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rPr>
          <w:sz w:val="20"/>
          <w:lang w:val="cs-CZ"/>
        </w:rPr>
      </w:pPr>
    </w:p>
    <w:p w:rsidR="00EE464A" w:rsidRPr="003A6754" w:rsidRDefault="00EE464A">
      <w:pPr>
        <w:pStyle w:val="Zkladntext"/>
        <w:spacing w:before="7"/>
        <w:rPr>
          <w:sz w:val="28"/>
          <w:lang w:val="cs-CZ"/>
        </w:rPr>
      </w:pPr>
    </w:p>
    <w:p w:rsidR="00EE464A" w:rsidRPr="003A6754" w:rsidRDefault="003A6754">
      <w:pPr>
        <w:spacing w:before="79"/>
        <w:ind w:left="144" w:right="716" w:hanging="3"/>
        <w:jc w:val="center"/>
        <w:rPr>
          <w:b/>
          <w:sz w:val="52"/>
          <w:lang w:val="cs-CZ"/>
        </w:rPr>
      </w:pPr>
      <w:r w:rsidRPr="003A6754">
        <w:rPr>
          <w:b/>
          <w:sz w:val="52"/>
          <w:lang w:val="cs-CZ"/>
        </w:rPr>
        <w:t>PRAVIDLA PROVOZOVÁNÍ LOKÁLNÍ DISTRIBUČNÍ SOUSTAVY</w:t>
      </w:r>
    </w:p>
    <w:p w:rsidR="00EE464A" w:rsidRPr="003A6754" w:rsidRDefault="00470BB1">
      <w:pPr>
        <w:spacing w:before="364"/>
        <w:ind w:left="2532" w:right="2952"/>
        <w:jc w:val="center"/>
        <w:rPr>
          <w:b/>
          <w:sz w:val="44"/>
          <w:lang w:val="cs-CZ"/>
        </w:rPr>
      </w:pPr>
      <w:r w:rsidRPr="003A6754">
        <w:rPr>
          <w:b/>
          <w:sz w:val="44"/>
          <w:lang w:val="cs-CZ"/>
        </w:rPr>
        <w:t>TAZO s.r.o.</w:t>
      </w:r>
    </w:p>
    <w:p w:rsidR="00EE464A" w:rsidRPr="003A6754" w:rsidRDefault="00EE464A">
      <w:pPr>
        <w:pStyle w:val="Zkladntext"/>
        <w:rPr>
          <w:b/>
          <w:sz w:val="48"/>
          <w:lang w:val="cs-CZ"/>
        </w:rPr>
      </w:pPr>
    </w:p>
    <w:p w:rsidR="00EE464A" w:rsidRPr="003A6754" w:rsidRDefault="00EE464A">
      <w:pPr>
        <w:pStyle w:val="Zkladntext"/>
        <w:rPr>
          <w:b/>
          <w:sz w:val="48"/>
          <w:lang w:val="cs-CZ"/>
        </w:rPr>
      </w:pPr>
    </w:p>
    <w:p w:rsidR="00EE464A" w:rsidRPr="003A6754" w:rsidRDefault="00EE464A">
      <w:pPr>
        <w:pStyle w:val="Zkladntext"/>
        <w:rPr>
          <w:b/>
          <w:sz w:val="48"/>
          <w:lang w:val="cs-CZ"/>
        </w:rPr>
      </w:pPr>
    </w:p>
    <w:p w:rsidR="00EE464A" w:rsidRPr="003A6754" w:rsidRDefault="00EE464A">
      <w:pPr>
        <w:pStyle w:val="Zkladntext"/>
        <w:rPr>
          <w:b/>
          <w:sz w:val="48"/>
          <w:lang w:val="cs-CZ"/>
        </w:rPr>
      </w:pPr>
    </w:p>
    <w:p w:rsidR="00EE464A" w:rsidRPr="003A6754" w:rsidRDefault="00EE464A">
      <w:pPr>
        <w:pStyle w:val="Zkladntext"/>
        <w:rPr>
          <w:b/>
          <w:sz w:val="48"/>
          <w:lang w:val="cs-CZ"/>
        </w:rPr>
      </w:pPr>
    </w:p>
    <w:p w:rsidR="00EE464A" w:rsidRPr="003A6754" w:rsidRDefault="00EE464A">
      <w:pPr>
        <w:pStyle w:val="Zkladntext"/>
        <w:rPr>
          <w:b/>
          <w:sz w:val="48"/>
          <w:lang w:val="cs-CZ"/>
        </w:rPr>
      </w:pPr>
    </w:p>
    <w:p w:rsidR="00EE464A" w:rsidRPr="003A6754" w:rsidRDefault="00EE464A">
      <w:pPr>
        <w:pStyle w:val="Zkladntext"/>
        <w:spacing w:before="9"/>
        <w:rPr>
          <w:b/>
          <w:sz w:val="71"/>
          <w:lang w:val="cs-CZ"/>
        </w:rPr>
      </w:pPr>
    </w:p>
    <w:p w:rsidR="00EE464A" w:rsidRPr="003A6754" w:rsidRDefault="003A6754">
      <w:pPr>
        <w:pStyle w:val="Zkladntext"/>
        <w:spacing w:before="1"/>
        <w:ind w:left="115"/>
        <w:rPr>
          <w:lang w:val="cs-CZ"/>
        </w:rPr>
      </w:pPr>
      <w:r w:rsidRPr="003A6754">
        <w:rPr>
          <w:lang w:val="cs-CZ"/>
        </w:rPr>
        <w:t>Schválil: ENERGETICKÝ REGULAČNÍ ÚŘAD</w:t>
      </w:r>
    </w:p>
    <w:p w:rsidR="00EE464A" w:rsidRPr="003A6754" w:rsidRDefault="00EE464A">
      <w:pPr>
        <w:pStyle w:val="Zkladntext"/>
        <w:rPr>
          <w:sz w:val="21"/>
          <w:lang w:val="cs-CZ"/>
        </w:rPr>
      </w:pPr>
    </w:p>
    <w:p w:rsidR="00EE464A" w:rsidRPr="003A6754" w:rsidRDefault="003A6754">
      <w:pPr>
        <w:pStyle w:val="Zkladntext"/>
        <w:spacing w:before="1"/>
        <w:ind w:left="115"/>
        <w:rPr>
          <w:lang w:val="cs-CZ"/>
        </w:rPr>
      </w:pPr>
      <w:r w:rsidRPr="003A6754">
        <w:rPr>
          <w:lang w:val="cs-CZ"/>
        </w:rPr>
        <w:t>Dne: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90"/>
        <w:ind w:left="115"/>
        <w:rPr>
          <w:rFonts w:ascii="Cambria"/>
          <w:b/>
          <w:sz w:val="28"/>
          <w:lang w:val="cs-CZ"/>
        </w:rPr>
      </w:pPr>
      <w:r w:rsidRPr="003A6754">
        <w:rPr>
          <w:rFonts w:ascii="Cambria"/>
          <w:b/>
          <w:color w:val="355E91"/>
          <w:sz w:val="28"/>
          <w:lang w:val="cs-CZ"/>
        </w:rPr>
        <w:lastRenderedPageBreak/>
        <w:t>OBSAH</w:t>
      </w:r>
    </w:p>
    <w:p w:rsidR="00EE464A" w:rsidRPr="003A6754" w:rsidRDefault="00EE464A">
      <w:pPr>
        <w:rPr>
          <w:rFonts w:ascii="Cambria"/>
          <w:sz w:val="28"/>
          <w:lang w:val="cs-CZ"/>
        </w:rPr>
        <w:sectPr w:rsidR="00EE464A" w:rsidRPr="003A6754">
          <w:footerReference w:type="default" r:id="rId7"/>
          <w:pgSz w:w="11900" w:h="16840"/>
          <w:pgMar w:top="1040" w:right="720" w:bottom="1765" w:left="1300" w:header="0" w:footer="1059" w:gutter="0"/>
          <w:pgNumType w:start="2"/>
          <w:cols w:space="708"/>
        </w:sectPr>
      </w:pPr>
    </w:p>
    <w:sdt>
      <w:sdtPr>
        <w:rPr>
          <w:lang w:val="cs-CZ"/>
        </w:rPr>
        <w:id w:val="1448969770"/>
        <w:docPartObj>
          <w:docPartGallery w:val="Table of Contents"/>
          <w:docPartUnique/>
        </w:docPartObj>
      </w:sdtPr>
      <w:sdtContent>
        <w:p w:rsidR="00EE464A" w:rsidRPr="003A6754" w:rsidRDefault="00295C3D">
          <w:pPr>
            <w:pStyle w:val="Obsah1"/>
            <w:tabs>
              <w:tab w:val="left" w:leader="dot" w:pos="9058"/>
            </w:tabs>
            <w:spacing w:before="290"/>
            <w:ind w:left="115" w:firstLine="0"/>
            <w:rPr>
              <w:lang w:val="cs-CZ"/>
            </w:rPr>
          </w:pPr>
          <w:hyperlink w:anchor="_TOC_250039" w:history="1">
            <w:r w:rsidR="003A6754" w:rsidRPr="003A6754">
              <w:rPr>
                <w:lang w:val="cs-CZ"/>
              </w:rPr>
              <w:t>Úvod</w:t>
            </w:r>
            <w:r w:rsidR="003A6754" w:rsidRPr="003A6754">
              <w:rPr>
                <w:lang w:val="cs-CZ"/>
              </w:rPr>
              <w:tab/>
              <w:t>4</w:t>
            </w:r>
          </w:hyperlink>
        </w:p>
        <w:p w:rsidR="00EE464A" w:rsidRPr="003A6754" w:rsidRDefault="00295C3D">
          <w:pPr>
            <w:pStyle w:val="Obsah1"/>
            <w:numPr>
              <w:ilvl w:val="0"/>
              <w:numId w:val="31"/>
            </w:numPr>
            <w:tabs>
              <w:tab w:val="left" w:pos="543"/>
              <w:tab w:val="left" w:pos="544"/>
              <w:tab w:val="left" w:leader="dot" w:pos="9058"/>
            </w:tabs>
            <w:spacing w:before="99"/>
            <w:ind w:hanging="427"/>
            <w:rPr>
              <w:lang w:val="cs-CZ"/>
            </w:rPr>
          </w:pPr>
          <w:hyperlink w:anchor="_TOC_250038" w:history="1">
            <w:r w:rsidR="003A6754" w:rsidRPr="003A6754">
              <w:rPr>
                <w:lang w:val="cs-CZ"/>
              </w:rPr>
              <w:t>Názvosloví - krátké definice vybraných</w:t>
            </w:r>
            <w:r w:rsidR="003A6754" w:rsidRPr="003A6754">
              <w:rPr>
                <w:spacing w:val="-8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odborných pojmů</w:t>
            </w:r>
            <w:r w:rsidR="003A6754" w:rsidRPr="003A6754">
              <w:rPr>
                <w:lang w:val="cs-CZ"/>
              </w:rPr>
              <w:tab/>
              <w:t>5</w:t>
            </w:r>
          </w:hyperlink>
        </w:p>
        <w:p w:rsidR="00EE464A" w:rsidRPr="003A6754" w:rsidRDefault="00295C3D">
          <w:pPr>
            <w:pStyle w:val="Obsah1"/>
            <w:numPr>
              <w:ilvl w:val="0"/>
              <w:numId w:val="31"/>
            </w:numPr>
            <w:tabs>
              <w:tab w:val="left" w:pos="543"/>
              <w:tab w:val="left" w:pos="544"/>
              <w:tab w:val="left" w:leader="dot" w:pos="8938"/>
            </w:tabs>
            <w:spacing w:before="100"/>
            <w:ind w:hanging="427"/>
            <w:rPr>
              <w:lang w:val="cs-CZ"/>
            </w:rPr>
          </w:pPr>
          <w:hyperlink w:anchor="_TOC_250037" w:history="1">
            <w:r w:rsidR="003A6754" w:rsidRPr="003A6754">
              <w:rPr>
                <w:lang w:val="cs-CZ"/>
              </w:rPr>
              <w:t>Identifikační a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kontaktní údaje</w:t>
            </w:r>
            <w:r w:rsidR="003A6754" w:rsidRPr="003A6754">
              <w:rPr>
                <w:lang w:val="cs-CZ"/>
              </w:rPr>
              <w:tab/>
              <w:t>12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6"/>
            <w:ind w:hanging="566"/>
            <w:rPr>
              <w:lang w:val="cs-CZ"/>
            </w:rPr>
          </w:pPr>
          <w:hyperlink w:anchor="_TOC_250036" w:history="1">
            <w:r w:rsidR="003A6754" w:rsidRPr="003A6754">
              <w:rPr>
                <w:lang w:val="cs-CZ"/>
              </w:rPr>
              <w:t>Platnost Pravidel</w:t>
            </w:r>
            <w:r w:rsidR="003A6754" w:rsidRPr="003A6754">
              <w:rPr>
                <w:spacing w:val="-5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provozování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LDS</w:t>
            </w:r>
            <w:r w:rsidR="003A6754" w:rsidRPr="003A6754">
              <w:rPr>
                <w:lang w:val="cs-CZ"/>
              </w:rPr>
              <w:tab/>
              <w:t>13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9"/>
            <w:ind w:hanging="566"/>
            <w:rPr>
              <w:lang w:val="cs-CZ"/>
            </w:rPr>
          </w:pPr>
          <w:hyperlink w:anchor="_TOC_250035" w:history="1">
            <w:r w:rsidR="003A6754" w:rsidRPr="003A6754">
              <w:rPr>
                <w:lang w:val="cs-CZ"/>
              </w:rPr>
              <w:t>Zveřejňování informací o</w:t>
            </w:r>
            <w:r w:rsidR="003A6754" w:rsidRPr="003A6754">
              <w:rPr>
                <w:spacing w:val="-5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možnostech</w:t>
            </w:r>
            <w:r w:rsidR="003A6754" w:rsidRPr="003A6754">
              <w:rPr>
                <w:spacing w:val="-2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distribuce</w:t>
            </w:r>
            <w:r w:rsidR="003A6754" w:rsidRPr="003A6754">
              <w:rPr>
                <w:lang w:val="cs-CZ"/>
              </w:rPr>
              <w:tab/>
              <w:t>13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34" w:history="1">
            <w:r w:rsidR="003A6754" w:rsidRPr="003A6754">
              <w:rPr>
                <w:lang w:val="cs-CZ"/>
              </w:rPr>
              <w:t>Komunikace mezi provozovatelem LDS a</w:t>
            </w:r>
            <w:r w:rsidR="003A6754" w:rsidRPr="003A6754">
              <w:rPr>
                <w:spacing w:val="-10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uživateli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LDS</w:t>
            </w:r>
            <w:r w:rsidR="003A6754" w:rsidRPr="003A6754">
              <w:rPr>
                <w:lang w:val="cs-CZ"/>
              </w:rPr>
              <w:tab/>
              <w:t>13</w:t>
            </w:r>
          </w:hyperlink>
        </w:p>
        <w:p w:rsidR="00EE464A" w:rsidRPr="003A6754" w:rsidRDefault="00295C3D">
          <w:pPr>
            <w:pStyle w:val="Obsah1"/>
            <w:numPr>
              <w:ilvl w:val="0"/>
              <w:numId w:val="31"/>
            </w:numPr>
            <w:tabs>
              <w:tab w:val="left" w:pos="543"/>
              <w:tab w:val="left" w:pos="544"/>
              <w:tab w:val="left" w:leader="dot" w:pos="8938"/>
            </w:tabs>
            <w:spacing w:before="105"/>
            <w:ind w:hanging="427"/>
            <w:rPr>
              <w:lang w:val="cs-CZ"/>
            </w:rPr>
          </w:pPr>
          <w:hyperlink w:anchor="_TOC_250033" w:history="1">
            <w:r w:rsidR="003A6754" w:rsidRPr="003A6754">
              <w:rPr>
                <w:lang w:val="cs-CZ"/>
              </w:rPr>
              <w:t>Podmínky pro</w:t>
            </w:r>
            <w:r w:rsidR="003A6754" w:rsidRPr="003A6754">
              <w:rPr>
                <w:spacing w:val="-2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poskytnutí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distribuce</w:t>
            </w:r>
            <w:r w:rsidR="003A6754" w:rsidRPr="003A6754">
              <w:rPr>
                <w:lang w:val="cs-CZ"/>
              </w:rPr>
              <w:tab/>
              <w:t>14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4"/>
            <w:ind w:right="699" w:hanging="566"/>
            <w:rPr>
              <w:lang w:val="cs-CZ"/>
            </w:rPr>
          </w:pPr>
          <w:hyperlink w:anchor="_TOC_250032" w:history="1">
            <w:r w:rsidR="003A6754" w:rsidRPr="003A6754">
              <w:rPr>
                <w:lang w:val="cs-CZ"/>
              </w:rPr>
              <w:t>Způsob stanovení velikosti distribuční kapacity pro provozní zabezpečení distribuční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soustavy</w:t>
            </w:r>
            <w:r w:rsidR="003A6754" w:rsidRPr="003A6754">
              <w:rPr>
                <w:lang w:val="cs-CZ"/>
              </w:rPr>
              <w:tab/>
            </w:r>
            <w:r w:rsidR="003A6754" w:rsidRPr="003A6754">
              <w:rPr>
                <w:spacing w:val="-9"/>
                <w:lang w:val="cs-CZ"/>
              </w:rPr>
              <w:t>14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</w:tabs>
            <w:ind w:hanging="566"/>
            <w:rPr>
              <w:lang w:val="cs-CZ"/>
            </w:rPr>
          </w:pPr>
          <w:hyperlink w:anchor="_TOC_250031" w:history="1">
            <w:r w:rsidR="003A6754" w:rsidRPr="003A6754">
              <w:rPr>
                <w:lang w:val="cs-CZ"/>
              </w:rPr>
              <w:t>Platební podmínky za poskytnutí služby distribuce elektřiny včetně stanovení</w:t>
            </w:r>
            <w:r w:rsidR="003A6754" w:rsidRPr="003A6754">
              <w:rPr>
                <w:spacing w:val="-24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záloh</w:t>
            </w:r>
          </w:hyperlink>
        </w:p>
        <w:p w:rsidR="00EE464A" w:rsidRPr="003A6754" w:rsidRDefault="003A6754">
          <w:pPr>
            <w:pStyle w:val="Obsah3"/>
            <w:ind w:left="1159"/>
            <w:rPr>
              <w:lang w:val="cs-CZ"/>
            </w:rPr>
          </w:pPr>
          <w:r w:rsidRPr="003A6754">
            <w:rPr>
              <w:lang w:val="cs-CZ"/>
            </w:rPr>
            <w:t>.................................................................................................................................</w:t>
          </w:r>
          <w:r w:rsidRPr="003A6754">
            <w:rPr>
              <w:spacing w:val="-27"/>
              <w:lang w:val="cs-CZ"/>
            </w:rPr>
            <w:t xml:space="preserve"> </w:t>
          </w:r>
          <w:r w:rsidRPr="003A6754">
            <w:rPr>
              <w:lang w:val="cs-CZ"/>
            </w:rPr>
            <w:t>14</w:t>
          </w:r>
        </w:p>
        <w:p w:rsidR="00EE464A" w:rsidRPr="003A6754" w:rsidRDefault="00295C3D">
          <w:pPr>
            <w:pStyle w:val="Obsah1"/>
            <w:numPr>
              <w:ilvl w:val="0"/>
              <w:numId w:val="31"/>
            </w:numPr>
            <w:tabs>
              <w:tab w:val="left" w:pos="543"/>
              <w:tab w:val="left" w:pos="544"/>
              <w:tab w:val="left" w:leader="dot" w:pos="8938"/>
            </w:tabs>
            <w:spacing w:before="105"/>
            <w:ind w:hanging="427"/>
            <w:rPr>
              <w:lang w:val="cs-CZ"/>
            </w:rPr>
          </w:pPr>
          <w:hyperlink w:anchor="_TOC_250030" w:history="1">
            <w:r w:rsidR="003A6754" w:rsidRPr="003A6754">
              <w:rPr>
                <w:lang w:val="cs-CZ"/>
              </w:rPr>
              <w:t>Technické podmínky připojení elektrického zařízení nebo</w:t>
            </w:r>
            <w:r w:rsidR="003A6754" w:rsidRPr="003A6754">
              <w:rPr>
                <w:spacing w:val="-1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výrobny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elektřiny</w:t>
            </w:r>
            <w:r w:rsidR="003A6754" w:rsidRPr="003A6754">
              <w:rPr>
                <w:lang w:val="cs-CZ"/>
              </w:rPr>
              <w:tab/>
              <w:t>18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4"/>
            <w:ind w:hanging="566"/>
            <w:rPr>
              <w:lang w:val="cs-CZ"/>
            </w:rPr>
          </w:pPr>
          <w:hyperlink w:anchor="_TOC_250029" w:history="1">
            <w:r w:rsidR="003A6754" w:rsidRPr="003A6754">
              <w:rPr>
                <w:lang w:val="cs-CZ"/>
              </w:rPr>
              <w:t>Všeobecné požadavky</w:t>
            </w:r>
            <w:r w:rsidR="003A6754" w:rsidRPr="003A6754">
              <w:rPr>
                <w:spacing w:val="-8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na</w:t>
            </w:r>
            <w:r w:rsidR="003A6754" w:rsidRPr="003A6754">
              <w:rPr>
                <w:spacing w:val="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připojení</w:t>
            </w:r>
            <w:r w:rsidR="003A6754" w:rsidRPr="003A6754">
              <w:rPr>
                <w:lang w:val="cs-CZ"/>
              </w:rPr>
              <w:tab/>
              <w:t>18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28" w:history="1">
            <w:r w:rsidR="003A6754" w:rsidRPr="003A6754">
              <w:rPr>
                <w:lang w:val="cs-CZ"/>
              </w:rPr>
              <w:t>Technické požadavky na vybavení</w:t>
            </w:r>
            <w:r w:rsidR="003A6754" w:rsidRPr="003A6754">
              <w:rPr>
                <w:spacing w:val="-9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místa</w:t>
            </w:r>
            <w:r w:rsidR="003A6754" w:rsidRPr="003A6754">
              <w:rPr>
                <w:spacing w:val="-2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připojení</w:t>
            </w:r>
            <w:r w:rsidR="003A6754" w:rsidRPr="003A6754">
              <w:rPr>
                <w:lang w:val="cs-CZ"/>
              </w:rPr>
              <w:tab/>
              <w:t>19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27" w:history="1">
            <w:r w:rsidR="003A6754" w:rsidRPr="003A6754">
              <w:rPr>
                <w:lang w:val="cs-CZ"/>
              </w:rPr>
              <w:t>Technické požadavky na připojení</w:t>
            </w:r>
            <w:r w:rsidR="003A6754" w:rsidRPr="003A6754">
              <w:rPr>
                <w:spacing w:val="-9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výroben elektřiny</w:t>
            </w:r>
            <w:r w:rsidR="003A6754" w:rsidRPr="003A6754">
              <w:rPr>
                <w:lang w:val="cs-CZ"/>
              </w:rPr>
              <w:tab/>
              <w:t>20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8"/>
            <w:ind w:hanging="566"/>
            <w:rPr>
              <w:lang w:val="cs-CZ"/>
            </w:rPr>
          </w:pPr>
          <w:hyperlink w:anchor="_TOC_250026" w:history="1">
            <w:r w:rsidR="003A6754" w:rsidRPr="003A6754">
              <w:rPr>
                <w:lang w:val="cs-CZ"/>
              </w:rPr>
              <w:t>Technické požadavky na připojení</w:t>
            </w:r>
            <w:r w:rsidR="003A6754" w:rsidRPr="003A6754">
              <w:rPr>
                <w:spacing w:val="-7"/>
                <w:lang w:val="cs-CZ"/>
              </w:rPr>
              <w:t xml:space="preserve"> </w:t>
            </w:r>
            <w:r w:rsidR="003A6754" w:rsidRPr="003A6754">
              <w:rPr>
                <w:spacing w:val="-3"/>
                <w:lang w:val="cs-CZ"/>
              </w:rPr>
              <w:t>akumulačních</w:t>
            </w:r>
            <w:r w:rsidR="003A6754" w:rsidRPr="003A6754">
              <w:rPr>
                <w:spacing w:val="-9"/>
                <w:lang w:val="cs-CZ"/>
              </w:rPr>
              <w:t xml:space="preserve"> </w:t>
            </w:r>
            <w:r w:rsidR="003A6754" w:rsidRPr="003A6754">
              <w:rPr>
                <w:spacing w:val="-3"/>
                <w:lang w:val="cs-CZ"/>
              </w:rPr>
              <w:t>zařízení</w:t>
            </w:r>
            <w:r w:rsidR="003A6754" w:rsidRPr="003A6754">
              <w:rPr>
                <w:spacing w:val="-3"/>
                <w:lang w:val="cs-CZ"/>
              </w:rPr>
              <w:tab/>
            </w:r>
            <w:r w:rsidR="003A6754" w:rsidRPr="003A6754">
              <w:rPr>
                <w:lang w:val="cs-CZ"/>
              </w:rPr>
              <w:t>20</w:t>
            </w:r>
          </w:hyperlink>
        </w:p>
        <w:p w:rsidR="00EE464A" w:rsidRPr="003A6754" w:rsidRDefault="003A6754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</w:tabs>
            <w:ind w:hanging="566"/>
            <w:rPr>
              <w:lang w:val="cs-CZ"/>
            </w:rPr>
          </w:pPr>
          <w:r w:rsidRPr="003A6754">
            <w:rPr>
              <w:lang w:val="cs-CZ"/>
            </w:rPr>
            <w:t>Technické požadavky na zařízení pro přenos informací pro potřeby</w:t>
          </w:r>
          <w:r w:rsidRPr="003A6754">
            <w:rPr>
              <w:spacing w:val="-14"/>
              <w:lang w:val="cs-CZ"/>
            </w:rPr>
            <w:t xml:space="preserve"> </w:t>
          </w:r>
          <w:r w:rsidRPr="003A6754">
            <w:rPr>
              <w:lang w:val="cs-CZ"/>
            </w:rPr>
            <w:t>dispečerského</w:t>
          </w:r>
        </w:p>
        <w:p w:rsidR="00EE464A" w:rsidRPr="003A6754" w:rsidRDefault="003A6754">
          <w:pPr>
            <w:pStyle w:val="Obsah3"/>
            <w:tabs>
              <w:tab w:val="left" w:leader="dot" w:pos="8938"/>
            </w:tabs>
            <w:rPr>
              <w:lang w:val="cs-CZ"/>
            </w:rPr>
          </w:pPr>
          <w:r w:rsidRPr="003A6754">
            <w:rPr>
              <w:lang w:val="cs-CZ"/>
            </w:rPr>
            <w:t>řízení</w:t>
          </w:r>
          <w:r w:rsidRPr="003A6754">
            <w:rPr>
              <w:lang w:val="cs-CZ"/>
            </w:rPr>
            <w:tab/>
            <w:t>20</w:t>
          </w:r>
        </w:p>
        <w:p w:rsidR="00EE464A" w:rsidRPr="003A6754" w:rsidRDefault="00295C3D">
          <w:pPr>
            <w:pStyle w:val="Obsah1"/>
            <w:numPr>
              <w:ilvl w:val="0"/>
              <w:numId w:val="31"/>
            </w:numPr>
            <w:tabs>
              <w:tab w:val="left" w:pos="543"/>
              <w:tab w:val="left" w:pos="544"/>
              <w:tab w:val="left" w:leader="dot" w:pos="8938"/>
            </w:tabs>
            <w:ind w:hanging="427"/>
            <w:rPr>
              <w:lang w:val="cs-CZ"/>
            </w:rPr>
          </w:pPr>
          <w:hyperlink w:anchor="_TOC_250025" w:history="1">
            <w:r w:rsidR="003A6754" w:rsidRPr="003A6754">
              <w:rPr>
                <w:lang w:val="cs-CZ"/>
              </w:rPr>
              <w:t>Podmínky pro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užívání</w:t>
            </w:r>
            <w:r w:rsidR="003A6754" w:rsidRPr="003A6754">
              <w:rPr>
                <w:spacing w:val="57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LDS</w:t>
            </w:r>
            <w:r w:rsidR="003A6754" w:rsidRPr="003A6754">
              <w:rPr>
                <w:lang w:val="cs-CZ"/>
              </w:rPr>
              <w:tab/>
              <w:t>20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3"/>
            <w:ind w:hanging="566"/>
            <w:rPr>
              <w:lang w:val="cs-CZ"/>
            </w:rPr>
          </w:pPr>
          <w:hyperlink w:anchor="_TOC_250024" w:history="1">
            <w:r w:rsidR="003A6754" w:rsidRPr="003A6754">
              <w:rPr>
                <w:lang w:val="cs-CZ"/>
              </w:rPr>
              <w:t>Technické požadavky na</w:t>
            </w:r>
            <w:r w:rsidR="003A6754" w:rsidRPr="003A6754">
              <w:rPr>
                <w:spacing w:val="-9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uživatele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LDS</w:t>
            </w:r>
            <w:r w:rsidR="003A6754" w:rsidRPr="003A6754">
              <w:rPr>
                <w:lang w:val="cs-CZ"/>
              </w:rPr>
              <w:tab/>
              <w:t>20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23" w:history="1">
            <w:r w:rsidR="003A6754" w:rsidRPr="003A6754">
              <w:rPr>
                <w:lang w:val="cs-CZ"/>
              </w:rPr>
              <w:t>Komunikace mezi PLDS a</w:t>
            </w:r>
            <w:r w:rsidR="003A6754" w:rsidRPr="003A6754">
              <w:rPr>
                <w:spacing w:val="-8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uživateli LDS</w:t>
            </w:r>
            <w:r w:rsidR="003A6754" w:rsidRPr="003A6754">
              <w:rPr>
                <w:lang w:val="cs-CZ"/>
              </w:rPr>
              <w:tab/>
              <w:t>20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22" w:history="1">
            <w:r w:rsidR="003A6754" w:rsidRPr="003A6754">
              <w:rPr>
                <w:lang w:val="cs-CZ"/>
              </w:rPr>
              <w:t>Předávání informací pro</w:t>
            </w:r>
            <w:r w:rsidR="003A6754" w:rsidRPr="003A6754">
              <w:rPr>
                <w:spacing w:val="-5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dispečerské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řízení</w:t>
            </w:r>
            <w:r w:rsidR="003A6754" w:rsidRPr="003A6754">
              <w:rPr>
                <w:lang w:val="cs-CZ"/>
              </w:rPr>
              <w:tab/>
              <w:t>21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8"/>
            <w:ind w:hanging="566"/>
            <w:rPr>
              <w:lang w:val="cs-CZ"/>
            </w:rPr>
          </w:pPr>
          <w:hyperlink w:anchor="_TOC_250021" w:history="1">
            <w:r w:rsidR="003A6754" w:rsidRPr="003A6754">
              <w:rPr>
                <w:lang w:val="cs-CZ"/>
              </w:rPr>
              <w:t>Parametry kvality elektřiny dodávané výrobcem</w:t>
            </w:r>
            <w:r w:rsidR="003A6754" w:rsidRPr="003A6754">
              <w:rPr>
                <w:spacing w:val="-18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do</w:t>
            </w:r>
            <w:r w:rsidR="003A6754" w:rsidRPr="003A6754">
              <w:rPr>
                <w:spacing w:val="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LDS</w:t>
            </w:r>
            <w:r w:rsidR="003A6754" w:rsidRPr="003A6754">
              <w:rPr>
                <w:lang w:val="cs-CZ"/>
              </w:rPr>
              <w:tab/>
              <w:t>21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20" w:history="1">
            <w:r w:rsidR="003A6754" w:rsidRPr="003A6754">
              <w:rPr>
                <w:lang w:val="cs-CZ"/>
              </w:rPr>
              <w:t>Meze zpětných vlivů elektrického zařízení připojeného</w:t>
            </w:r>
            <w:r w:rsidR="003A6754" w:rsidRPr="003A6754">
              <w:rPr>
                <w:spacing w:val="-13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do LDS</w:t>
            </w:r>
            <w:r w:rsidR="003A6754" w:rsidRPr="003A6754">
              <w:rPr>
                <w:lang w:val="cs-CZ"/>
              </w:rPr>
              <w:tab/>
              <w:t>21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19" w:history="1">
            <w:r w:rsidR="003A6754" w:rsidRPr="003A6754">
              <w:rPr>
                <w:lang w:val="cs-CZ"/>
              </w:rPr>
              <w:t>Pravidla pro omezování spotřeby a výroby elektřiny v</w:t>
            </w:r>
            <w:r w:rsidR="003A6754" w:rsidRPr="003A6754">
              <w:rPr>
                <w:spacing w:val="-18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mimořádných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situacích</w:t>
            </w:r>
            <w:r w:rsidR="003A6754" w:rsidRPr="003A6754">
              <w:rPr>
                <w:lang w:val="cs-CZ"/>
              </w:rPr>
              <w:tab/>
              <w:t>21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8"/>
            <w:ind w:hanging="566"/>
            <w:rPr>
              <w:lang w:val="cs-CZ"/>
            </w:rPr>
          </w:pPr>
          <w:hyperlink w:anchor="_TOC_250018" w:history="1">
            <w:r w:rsidR="003A6754" w:rsidRPr="003A6754">
              <w:rPr>
                <w:lang w:val="cs-CZ"/>
              </w:rPr>
              <w:t>Technické podmínky pro paralelní provoz výroben</w:t>
            </w:r>
            <w:r w:rsidR="003A6754" w:rsidRPr="003A6754">
              <w:rPr>
                <w:spacing w:val="-14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s LDS</w:t>
            </w:r>
            <w:r w:rsidR="003A6754" w:rsidRPr="003A6754">
              <w:rPr>
                <w:lang w:val="cs-CZ"/>
              </w:rPr>
              <w:tab/>
              <w:t>23</w:t>
            </w:r>
          </w:hyperlink>
        </w:p>
        <w:p w:rsidR="00EE464A" w:rsidRPr="003A6754" w:rsidRDefault="00295C3D">
          <w:pPr>
            <w:pStyle w:val="Obsah1"/>
            <w:numPr>
              <w:ilvl w:val="0"/>
              <w:numId w:val="31"/>
            </w:numPr>
            <w:tabs>
              <w:tab w:val="left" w:pos="543"/>
              <w:tab w:val="left" w:pos="544"/>
              <w:tab w:val="left" w:leader="dot" w:pos="8938"/>
            </w:tabs>
            <w:ind w:right="699" w:hanging="427"/>
            <w:rPr>
              <w:lang w:val="cs-CZ"/>
            </w:rPr>
          </w:pPr>
          <w:hyperlink w:anchor="_TOC_250017" w:history="1">
            <w:r w:rsidR="003A6754" w:rsidRPr="003A6754">
              <w:rPr>
                <w:lang w:val="cs-CZ"/>
              </w:rPr>
              <w:t>Způsob zveřejňování informací o možnostech distribuce elektřiny distribuční soustavou</w:t>
            </w:r>
            <w:r w:rsidR="003A6754" w:rsidRPr="003A6754">
              <w:rPr>
                <w:lang w:val="cs-CZ"/>
              </w:rPr>
              <w:tab/>
            </w:r>
            <w:r w:rsidR="003A6754" w:rsidRPr="003A6754">
              <w:rPr>
                <w:spacing w:val="-9"/>
                <w:lang w:val="cs-CZ"/>
              </w:rPr>
              <w:t>24</w:t>
            </w:r>
          </w:hyperlink>
        </w:p>
        <w:p w:rsidR="00EE464A" w:rsidRPr="003A6754" w:rsidRDefault="00295C3D">
          <w:pPr>
            <w:pStyle w:val="Obsah1"/>
            <w:numPr>
              <w:ilvl w:val="0"/>
              <w:numId w:val="31"/>
            </w:numPr>
            <w:tabs>
              <w:tab w:val="left" w:pos="543"/>
              <w:tab w:val="left" w:pos="544"/>
              <w:tab w:val="left" w:leader="dot" w:pos="8938"/>
            </w:tabs>
            <w:spacing w:before="101"/>
            <w:ind w:hanging="427"/>
            <w:rPr>
              <w:lang w:val="cs-CZ"/>
            </w:rPr>
          </w:pPr>
          <w:hyperlink w:anchor="_TOC_250016" w:history="1">
            <w:r w:rsidR="003A6754" w:rsidRPr="003A6754">
              <w:rPr>
                <w:lang w:val="cs-CZ"/>
              </w:rPr>
              <w:t>Základní provozní požadavky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a standardy</w:t>
            </w:r>
            <w:r w:rsidR="003A6754" w:rsidRPr="003A6754">
              <w:rPr>
                <w:lang w:val="cs-CZ"/>
              </w:rPr>
              <w:tab/>
              <w:t>25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3"/>
            <w:ind w:hanging="566"/>
            <w:rPr>
              <w:lang w:val="cs-CZ"/>
            </w:rPr>
          </w:pPr>
          <w:hyperlink w:anchor="_TOC_250015" w:history="1">
            <w:r w:rsidR="003A6754" w:rsidRPr="003A6754">
              <w:rPr>
                <w:lang w:val="cs-CZ"/>
              </w:rPr>
              <w:t>Postup při stanovení odhadu poptávky</w:t>
            </w:r>
            <w:r w:rsidR="003A6754" w:rsidRPr="003A6754">
              <w:rPr>
                <w:spacing w:val="-10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z</w:t>
            </w:r>
            <w:r w:rsidR="003A6754" w:rsidRPr="003A6754">
              <w:rPr>
                <w:spacing w:val="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LDS</w:t>
            </w:r>
            <w:r w:rsidR="003A6754" w:rsidRPr="003A6754">
              <w:rPr>
                <w:lang w:val="cs-CZ"/>
              </w:rPr>
              <w:tab/>
              <w:t>25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14" w:history="1">
            <w:r w:rsidR="003A6754" w:rsidRPr="003A6754">
              <w:rPr>
                <w:lang w:val="cs-CZ"/>
              </w:rPr>
              <w:t>Způsoby</w:t>
            </w:r>
            <w:r w:rsidR="003A6754" w:rsidRPr="003A6754">
              <w:rPr>
                <w:spacing w:val="-6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provozního plánování</w:t>
            </w:r>
            <w:r w:rsidR="003A6754" w:rsidRPr="003A6754">
              <w:rPr>
                <w:lang w:val="cs-CZ"/>
              </w:rPr>
              <w:tab/>
              <w:t>25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9"/>
            <w:ind w:hanging="566"/>
            <w:rPr>
              <w:lang w:val="cs-CZ"/>
            </w:rPr>
          </w:pPr>
          <w:hyperlink w:anchor="_TOC_250013" w:history="1">
            <w:r w:rsidR="003A6754" w:rsidRPr="003A6754">
              <w:rPr>
                <w:lang w:val="cs-CZ"/>
              </w:rPr>
              <w:t>Způsob určování spolehlivosti</w:t>
            </w:r>
            <w:r w:rsidR="003A6754" w:rsidRPr="003A6754">
              <w:rPr>
                <w:spacing w:val="-2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dodávky</w:t>
            </w:r>
            <w:r w:rsidR="003A6754" w:rsidRPr="003A6754">
              <w:rPr>
                <w:spacing w:val="-5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elektřiny</w:t>
            </w:r>
            <w:r w:rsidR="003A6754" w:rsidRPr="003A6754">
              <w:rPr>
                <w:lang w:val="cs-CZ"/>
              </w:rPr>
              <w:tab/>
              <w:t>26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12" w:history="1">
            <w:r w:rsidR="003A6754" w:rsidRPr="003A6754">
              <w:rPr>
                <w:lang w:val="cs-CZ"/>
              </w:rPr>
              <w:t>Požadavky na kvalitu elektřiny distribuované</w:t>
            </w:r>
            <w:r w:rsidR="003A6754" w:rsidRPr="003A6754">
              <w:rPr>
                <w:spacing w:val="-18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prostřednictvím</w:t>
            </w:r>
            <w:r w:rsidR="003A6754" w:rsidRPr="003A6754">
              <w:rPr>
                <w:spacing w:val="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LDS</w:t>
            </w:r>
            <w:r w:rsidR="003A6754" w:rsidRPr="003A6754">
              <w:rPr>
                <w:lang w:val="cs-CZ"/>
              </w:rPr>
              <w:tab/>
              <w:t>26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100"/>
            <w:ind w:hanging="566"/>
            <w:rPr>
              <w:lang w:val="cs-CZ"/>
            </w:rPr>
          </w:pPr>
          <w:hyperlink w:anchor="_TOC_250011" w:history="1">
            <w:r w:rsidR="003A6754" w:rsidRPr="003A6754">
              <w:rPr>
                <w:lang w:val="cs-CZ"/>
              </w:rPr>
              <w:t>Požadavky na paralelní provoz výroben elektřiny</w:t>
            </w:r>
            <w:r w:rsidR="003A6754" w:rsidRPr="003A6754">
              <w:rPr>
                <w:spacing w:val="-13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s LDS</w:t>
            </w:r>
            <w:r w:rsidR="003A6754" w:rsidRPr="003A6754">
              <w:rPr>
                <w:lang w:val="cs-CZ"/>
              </w:rPr>
              <w:tab/>
              <w:t>26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9"/>
            <w:ind w:right="699" w:hanging="566"/>
            <w:rPr>
              <w:lang w:val="cs-CZ"/>
            </w:rPr>
          </w:pPr>
          <w:hyperlink w:anchor="_TOC_250010" w:history="1">
            <w:r w:rsidR="003A6754" w:rsidRPr="003A6754">
              <w:rPr>
                <w:lang w:val="cs-CZ"/>
              </w:rPr>
              <w:t>Rozsah a termíny předávání informací propojených soustav a Předpisy pro registraci údajů</w:t>
            </w:r>
            <w:r w:rsidR="003A6754" w:rsidRPr="003A6754">
              <w:rPr>
                <w:spacing w:val="-5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o LDS</w:t>
            </w:r>
            <w:r w:rsidR="003A6754" w:rsidRPr="003A6754">
              <w:rPr>
                <w:lang w:val="cs-CZ"/>
              </w:rPr>
              <w:tab/>
            </w:r>
            <w:r w:rsidR="003A6754" w:rsidRPr="003A6754">
              <w:rPr>
                <w:spacing w:val="-9"/>
                <w:lang w:val="cs-CZ"/>
              </w:rPr>
              <w:t>26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after="20"/>
            <w:ind w:hanging="566"/>
            <w:rPr>
              <w:lang w:val="cs-CZ"/>
            </w:rPr>
          </w:pPr>
          <w:hyperlink w:anchor="_TOC_250009" w:history="1">
            <w:r w:rsidR="003A6754" w:rsidRPr="003A6754">
              <w:rPr>
                <w:lang w:val="cs-CZ"/>
              </w:rPr>
              <w:t>Požadavky na bezpečný</w:t>
            </w:r>
            <w:r w:rsidR="003A6754" w:rsidRPr="003A6754">
              <w:rPr>
                <w:spacing w:val="-1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provoz</w:t>
            </w:r>
            <w:r w:rsidR="003A6754" w:rsidRPr="003A6754">
              <w:rPr>
                <w:spacing w:val="3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LDS</w:t>
            </w:r>
            <w:r w:rsidR="003A6754" w:rsidRPr="003A6754">
              <w:rPr>
                <w:lang w:val="cs-CZ"/>
              </w:rPr>
              <w:tab/>
              <w:t>27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64"/>
            <w:ind w:hanging="566"/>
            <w:rPr>
              <w:lang w:val="cs-CZ"/>
            </w:rPr>
          </w:pPr>
          <w:hyperlink w:anchor="_TOC_250008" w:history="1">
            <w:r w:rsidR="003A6754" w:rsidRPr="003A6754">
              <w:rPr>
                <w:lang w:val="cs-CZ"/>
              </w:rPr>
              <w:t>Technické podmínky</w:t>
            </w:r>
            <w:r w:rsidR="003A6754" w:rsidRPr="003A6754">
              <w:rPr>
                <w:spacing w:val="-9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řízení</w:t>
            </w:r>
            <w:r w:rsidR="003A6754" w:rsidRPr="003A6754">
              <w:rPr>
                <w:spacing w:val="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LDS</w:t>
            </w:r>
            <w:r w:rsidR="003A6754" w:rsidRPr="003A6754">
              <w:rPr>
                <w:lang w:val="cs-CZ"/>
              </w:rPr>
              <w:tab/>
              <w:t>27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right="699" w:hanging="566"/>
            <w:rPr>
              <w:lang w:val="cs-CZ"/>
            </w:rPr>
          </w:pPr>
          <w:hyperlink w:anchor="_TOC_250007" w:history="1">
            <w:r w:rsidR="003A6754" w:rsidRPr="003A6754">
              <w:rPr>
                <w:lang w:val="cs-CZ"/>
              </w:rPr>
              <w:t>Podmínky pro uvádění zařízení LDS do provozu, jeho opravy a požadavky na údržbu</w:t>
            </w:r>
            <w:r w:rsidR="003A6754" w:rsidRPr="003A6754">
              <w:rPr>
                <w:lang w:val="cs-CZ"/>
              </w:rPr>
              <w:tab/>
            </w:r>
            <w:r w:rsidR="003A6754" w:rsidRPr="003A6754">
              <w:rPr>
                <w:spacing w:val="-9"/>
                <w:lang w:val="cs-CZ"/>
              </w:rPr>
              <w:t>28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06" w:history="1">
            <w:r w:rsidR="003A6754" w:rsidRPr="003A6754">
              <w:rPr>
                <w:lang w:val="cs-CZ"/>
              </w:rPr>
              <w:t>Pravidla pro provádění zkoušek</w:t>
            </w:r>
            <w:r w:rsidR="003A6754" w:rsidRPr="003A6754">
              <w:rPr>
                <w:spacing w:val="-8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zařízení LDS</w:t>
            </w:r>
            <w:r w:rsidR="003A6754" w:rsidRPr="003A6754">
              <w:rPr>
                <w:lang w:val="cs-CZ"/>
              </w:rPr>
              <w:tab/>
              <w:t>31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10"/>
              <w:tab w:val="left" w:leader="dot" w:pos="8938"/>
            </w:tabs>
            <w:spacing w:before="99"/>
            <w:ind w:hanging="566"/>
            <w:rPr>
              <w:lang w:val="cs-CZ"/>
            </w:rPr>
          </w:pPr>
          <w:hyperlink w:anchor="_TOC_250005" w:history="1">
            <w:r w:rsidR="003A6754" w:rsidRPr="003A6754">
              <w:rPr>
                <w:lang w:val="cs-CZ"/>
              </w:rPr>
              <w:t>Podmínky pro využívání prostředků pro</w:t>
            </w:r>
            <w:r w:rsidR="003A6754" w:rsidRPr="003A6754">
              <w:rPr>
                <w:spacing w:val="-1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ovládání spotřeby</w:t>
            </w:r>
            <w:r w:rsidR="003A6754" w:rsidRPr="003A6754">
              <w:rPr>
                <w:lang w:val="cs-CZ"/>
              </w:rPr>
              <w:tab/>
              <w:t>33</w:t>
            </w:r>
          </w:hyperlink>
        </w:p>
        <w:p w:rsidR="00EE464A" w:rsidRPr="003A6754" w:rsidRDefault="003A6754">
          <w:pPr>
            <w:pStyle w:val="Obsah2"/>
            <w:numPr>
              <w:ilvl w:val="1"/>
              <w:numId w:val="31"/>
            </w:numPr>
            <w:tabs>
              <w:tab w:val="left" w:pos="1110"/>
              <w:tab w:val="left" w:leader="dot" w:pos="8938"/>
            </w:tabs>
            <w:spacing w:before="100" w:line="328" w:lineRule="auto"/>
            <w:ind w:left="543" w:right="699" w:firstLine="0"/>
            <w:rPr>
              <w:lang w:val="cs-CZ"/>
            </w:rPr>
          </w:pPr>
          <w:r w:rsidRPr="003A6754">
            <w:rPr>
              <w:lang w:val="cs-CZ"/>
            </w:rPr>
            <w:t xml:space="preserve">Podmínky provozování elektrické přípojky nízkého napětí provozovatelem </w:t>
          </w:r>
          <w:r w:rsidRPr="003A6754">
            <w:rPr>
              <w:spacing w:val="4"/>
              <w:lang w:val="cs-CZ"/>
            </w:rPr>
            <w:t>LDS.</w:t>
          </w:r>
          <w:r w:rsidRPr="003A6754">
            <w:rPr>
              <w:spacing w:val="-39"/>
              <w:lang w:val="cs-CZ"/>
            </w:rPr>
            <w:t xml:space="preserve"> </w:t>
          </w:r>
          <w:r w:rsidRPr="003A6754">
            <w:rPr>
              <w:lang w:val="cs-CZ"/>
            </w:rPr>
            <w:t>34 7.13   Číslování, značení a</w:t>
          </w:r>
          <w:r w:rsidRPr="003A6754">
            <w:rPr>
              <w:spacing w:val="-41"/>
              <w:lang w:val="cs-CZ"/>
            </w:rPr>
            <w:t xml:space="preserve"> </w:t>
          </w:r>
          <w:r w:rsidRPr="003A6754">
            <w:rPr>
              <w:lang w:val="cs-CZ"/>
            </w:rPr>
            <w:t>evidence</w:t>
          </w:r>
          <w:r w:rsidRPr="003A6754">
            <w:rPr>
              <w:spacing w:val="-2"/>
              <w:lang w:val="cs-CZ"/>
            </w:rPr>
            <w:t xml:space="preserve"> </w:t>
          </w:r>
          <w:r w:rsidRPr="003A6754">
            <w:rPr>
              <w:lang w:val="cs-CZ"/>
            </w:rPr>
            <w:t>zařízení</w:t>
          </w:r>
          <w:r w:rsidRPr="003A6754">
            <w:rPr>
              <w:lang w:val="cs-CZ"/>
            </w:rPr>
            <w:tab/>
          </w:r>
          <w:r w:rsidRPr="003A6754">
            <w:rPr>
              <w:spacing w:val="-9"/>
              <w:lang w:val="cs-CZ"/>
            </w:rPr>
            <w:t>34</w:t>
          </w:r>
        </w:p>
        <w:p w:rsidR="00EE464A" w:rsidRPr="003A6754" w:rsidRDefault="00295C3D">
          <w:pPr>
            <w:pStyle w:val="Obsah1"/>
            <w:numPr>
              <w:ilvl w:val="0"/>
              <w:numId w:val="31"/>
            </w:numPr>
            <w:tabs>
              <w:tab w:val="left" w:pos="543"/>
              <w:tab w:val="left" w:pos="544"/>
              <w:tab w:val="left" w:leader="dot" w:pos="8938"/>
            </w:tabs>
            <w:spacing w:before="0"/>
            <w:ind w:hanging="427"/>
            <w:rPr>
              <w:lang w:val="cs-CZ"/>
            </w:rPr>
          </w:pPr>
          <w:hyperlink w:anchor="_TOC_250004" w:history="1">
            <w:r w:rsidR="003A6754" w:rsidRPr="003A6754">
              <w:rPr>
                <w:lang w:val="cs-CZ"/>
              </w:rPr>
              <w:t>Seznam</w:t>
            </w:r>
            <w:r w:rsidR="003A6754" w:rsidRPr="003A6754">
              <w:rPr>
                <w:spacing w:val="-4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souvisejících</w:t>
            </w:r>
            <w:r w:rsidR="003A6754" w:rsidRPr="003A6754">
              <w:rPr>
                <w:spacing w:val="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předpisů</w:t>
            </w:r>
            <w:r w:rsidR="003A6754" w:rsidRPr="003A6754">
              <w:rPr>
                <w:lang w:val="cs-CZ"/>
              </w:rPr>
              <w:tab/>
              <w:t>35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6"/>
            <w:ind w:hanging="566"/>
            <w:rPr>
              <w:lang w:val="cs-CZ"/>
            </w:rPr>
          </w:pPr>
          <w:hyperlink w:anchor="_TOC_250003" w:history="1">
            <w:r w:rsidR="003A6754" w:rsidRPr="003A6754">
              <w:rPr>
                <w:lang w:val="cs-CZ"/>
              </w:rPr>
              <w:t>Technické předpisy</w:t>
            </w:r>
            <w:r w:rsidR="003A6754" w:rsidRPr="003A6754">
              <w:rPr>
                <w:spacing w:val="-7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(platné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znění)</w:t>
            </w:r>
            <w:r w:rsidR="003A6754" w:rsidRPr="003A6754">
              <w:rPr>
                <w:lang w:val="cs-CZ"/>
              </w:rPr>
              <w:tab/>
              <w:t>35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ind w:hanging="566"/>
            <w:rPr>
              <w:lang w:val="cs-CZ"/>
            </w:rPr>
          </w:pPr>
          <w:hyperlink w:anchor="_TOC_250002" w:history="1">
            <w:r w:rsidR="003A6754" w:rsidRPr="003A6754">
              <w:rPr>
                <w:lang w:val="cs-CZ"/>
              </w:rPr>
              <w:t>Právní předpisy v energetice</w:t>
            </w:r>
            <w:r w:rsidR="003A6754" w:rsidRPr="003A6754">
              <w:rPr>
                <w:spacing w:val="-9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(platné</w:t>
            </w:r>
            <w:r w:rsidR="003A6754" w:rsidRPr="003A6754">
              <w:rPr>
                <w:spacing w:val="-1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znění)</w:t>
            </w:r>
            <w:r w:rsidR="003A6754" w:rsidRPr="003A6754">
              <w:rPr>
                <w:lang w:val="cs-CZ"/>
              </w:rPr>
              <w:tab/>
              <w:t>37</w:t>
            </w:r>
          </w:hyperlink>
        </w:p>
        <w:p w:rsidR="00EE464A" w:rsidRPr="003A6754" w:rsidRDefault="00295C3D">
          <w:pPr>
            <w:pStyle w:val="Obsah2"/>
            <w:numPr>
              <w:ilvl w:val="1"/>
              <w:numId w:val="31"/>
            </w:numPr>
            <w:tabs>
              <w:tab w:val="left" w:pos="1109"/>
              <w:tab w:val="left" w:pos="1110"/>
              <w:tab w:val="left" w:leader="dot" w:pos="8938"/>
            </w:tabs>
            <w:spacing w:before="98"/>
            <w:ind w:hanging="566"/>
            <w:rPr>
              <w:lang w:val="cs-CZ"/>
            </w:rPr>
          </w:pPr>
          <w:hyperlink w:anchor="_TOC_250001" w:history="1">
            <w:r w:rsidR="003A6754" w:rsidRPr="003A6754">
              <w:rPr>
                <w:lang w:val="cs-CZ"/>
              </w:rPr>
              <w:t>Použitá</w:t>
            </w:r>
            <w:r w:rsidR="003A6754" w:rsidRPr="003A6754">
              <w:rPr>
                <w:spacing w:val="-3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literatura</w:t>
            </w:r>
            <w:r w:rsidR="003A6754" w:rsidRPr="003A6754">
              <w:rPr>
                <w:lang w:val="cs-CZ"/>
              </w:rPr>
              <w:tab/>
              <w:t>38</w:t>
            </w:r>
          </w:hyperlink>
        </w:p>
        <w:p w:rsidR="00EE464A" w:rsidRPr="003A6754" w:rsidRDefault="00295C3D">
          <w:pPr>
            <w:pStyle w:val="Obsah1"/>
            <w:numPr>
              <w:ilvl w:val="0"/>
              <w:numId w:val="31"/>
            </w:numPr>
            <w:tabs>
              <w:tab w:val="left" w:pos="543"/>
              <w:tab w:val="left" w:pos="544"/>
              <w:tab w:val="left" w:leader="dot" w:pos="8938"/>
            </w:tabs>
            <w:ind w:hanging="427"/>
            <w:rPr>
              <w:lang w:val="cs-CZ"/>
            </w:rPr>
          </w:pPr>
          <w:hyperlink w:anchor="_TOC_250000" w:history="1">
            <w:r w:rsidR="003A6754" w:rsidRPr="003A6754">
              <w:rPr>
                <w:lang w:val="cs-CZ"/>
              </w:rPr>
              <w:t>Seznam</w:t>
            </w:r>
            <w:r w:rsidR="003A6754" w:rsidRPr="003A6754">
              <w:rPr>
                <w:spacing w:val="-4"/>
                <w:lang w:val="cs-CZ"/>
              </w:rPr>
              <w:t xml:space="preserve"> </w:t>
            </w:r>
            <w:r w:rsidR="003A6754" w:rsidRPr="003A6754">
              <w:rPr>
                <w:lang w:val="cs-CZ"/>
              </w:rPr>
              <w:t>příloh</w:t>
            </w:r>
            <w:r w:rsidR="003A6754" w:rsidRPr="003A6754">
              <w:rPr>
                <w:lang w:val="cs-CZ"/>
              </w:rPr>
              <w:tab/>
              <w:t>38</w:t>
            </w:r>
          </w:hyperlink>
        </w:p>
      </w:sdtContent>
    </w:sdt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060" w:right="720" w:bottom="1765" w:left="1300" w:header="708" w:footer="708" w:gutter="0"/>
          <w:cols w:space="708"/>
        </w:sectPr>
      </w:pPr>
    </w:p>
    <w:p w:rsidR="00EE464A" w:rsidRPr="003A6754" w:rsidRDefault="003A6754">
      <w:pPr>
        <w:pStyle w:val="Nadpis1"/>
        <w:ind w:left="118" w:firstLine="0"/>
        <w:jc w:val="both"/>
        <w:rPr>
          <w:lang w:val="cs-CZ"/>
        </w:rPr>
      </w:pPr>
      <w:bookmarkStart w:id="0" w:name="_TOC_250039"/>
      <w:bookmarkEnd w:id="0"/>
      <w:r w:rsidRPr="003A6754">
        <w:rPr>
          <w:lang w:val="cs-CZ"/>
        </w:rPr>
        <w:lastRenderedPageBreak/>
        <w:t>ÚVOD</w:t>
      </w:r>
    </w:p>
    <w:p w:rsidR="00EE464A" w:rsidRPr="003A6754" w:rsidRDefault="003A6754">
      <w:pPr>
        <w:pStyle w:val="Zkladntext"/>
        <w:spacing w:before="236"/>
        <w:ind w:left="118" w:right="693"/>
        <w:jc w:val="both"/>
        <w:rPr>
          <w:lang w:val="cs-CZ"/>
        </w:rPr>
      </w:pPr>
      <w:r w:rsidRPr="003A6754">
        <w:rPr>
          <w:lang w:val="cs-CZ"/>
        </w:rPr>
        <w:t>Cílem PPLDS. je zveřejnit předpisy, které stanoví minimální technické, plánovací, provozní  a informační požadavky pro připojení uživatelů k LDS a pro její</w:t>
      </w:r>
      <w:r w:rsidRPr="003A6754">
        <w:rPr>
          <w:spacing w:val="-8"/>
          <w:lang w:val="cs-CZ"/>
        </w:rPr>
        <w:t xml:space="preserve"> </w:t>
      </w:r>
      <w:r w:rsidRPr="003A6754">
        <w:rPr>
          <w:lang w:val="cs-CZ"/>
        </w:rPr>
        <w:t>užívání.</w:t>
      </w:r>
    </w:p>
    <w:p w:rsidR="00EE464A" w:rsidRPr="003A6754" w:rsidRDefault="003A6754">
      <w:pPr>
        <w:pStyle w:val="Zkladntext"/>
        <w:spacing w:before="121"/>
        <w:ind w:left="118" w:right="688"/>
        <w:jc w:val="both"/>
        <w:rPr>
          <w:lang w:val="cs-CZ"/>
        </w:rPr>
      </w:pP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definují technické aspekty provozních vztahů mezi </w:t>
      </w:r>
      <w:r w:rsidRPr="003A6754">
        <w:rPr>
          <w:b/>
          <w:lang w:val="cs-CZ"/>
        </w:rPr>
        <w:t xml:space="preserve">provozovatelem LDS </w:t>
      </w:r>
      <w:r w:rsidRPr="003A6754">
        <w:rPr>
          <w:lang w:val="cs-CZ"/>
        </w:rPr>
        <w:t xml:space="preserve">a všemi dalšími </w:t>
      </w:r>
      <w:r w:rsidRPr="003A6754">
        <w:rPr>
          <w:b/>
          <w:lang w:val="cs-CZ"/>
        </w:rPr>
        <w:t xml:space="preserve">uživateli </w:t>
      </w:r>
      <w:r w:rsidRPr="003A6754">
        <w:rPr>
          <w:lang w:val="cs-CZ"/>
        </w:rPr>
        <w:t xml:space="preserve">připojenými k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. Ustanovení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jsou společná a závazná pro provozovatele a všechny uživatele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. Kromě Pravidel provozování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musí provozovatelé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plnit své závazky vyplývající z licence, z obecných právních předpisů, </w:t>
      </w:r>
      <w:r w:rsidRPr="003A6754">
        <w:rPr>
          <w:b/>
          <w:lang w:val="cs-CZ"/>
        </w:rPr>
        <w:t xml:space="preserve">PPDS </w:t>
      </w:r>
      <w:r w:rsidRPr="003A6754">
        <w:rPr>
          <w:lang w:val="cs-CZ"/>
        </w:rPr>
        <w:t xml:space="preserve">a </w:t>
      </w:r>
      <w:r w:rsidRPr="003A6754">
        <w:rPr>
          <w:b/>
          <w:lang w:val="cs-CZ"/>
        </w:rPr>
        <w:t>PPPS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0"/>
        <w:ind w:left="118" w:right="689"/>
        <w:jc w:val="both"/>
        <w:rPr>
          <w:lang w:val="cs-CZ"/>
        </w:rPr>
      </w:pPr>
      <w:r w:rsidRPr="003A6754">
        <w:rPr>
          <w:lang w:val="cs-CZ"/>
        </w:rPr>
        <w:t xml:space="preserve">Obsahové náležitosti </w:t>
      </w:r>
      <w:r w:rsidRPr="003A6754">
        <w:rPr>
          <w:b/>
          <w:lang w:val="cs-CZ"/>
        </w:rPr>
        <w:t xml:space="preserve">PPLDS  </w:t>
      </w:r>
      <w:r w:rsidRPr="003A6754">
        <w:rPr>
          <w:lang w:val="cs-CZ"/>
        </w:rPr>
        <w:t xml:space="preserve">jsou  stanoveny  vyhláškou   [L9]   a  vycházejí   ze  zákona  č. 458/2000 Sb. - o podmínkách podnikání a o výkonu státní správy v energetických odvětvích a o změně některých zákonů (Energetického zákona – </w:t>
      </w:r>
      <w:r w:rsidRPr="003A6754">
        <w:rPr>
          <w:b/>
          <w:lang w:val="cs-CZ"/>
        </w:rPr>
        <w:t>EZ</w:t>
      </w:r>
      <w:r w:rsidRPr="003A6754">
        <w:rPr>
          <w:lang w:val="cs-CZ"/>
        </w:rPr>
        <w:t>) [L1] a z navazujících vyhlášek.</w:t>
      </w:r>
    </w:p>
    <w:p w:rsidR="00EE464A" w:rsidRPr="003A6754" w:rsidRDefault="003A6754">
      <w:pPr>
        <w:pStyle w:val="Zkladntext"/>
        <w:spacing w:before="120"/>
        <w:ind w:left="118" w:right="686"/>
        <w:jc w:val="both"/>
        <w:rPr>
          <w:lang w:val="cs-CZ"/>
        </w:rPr>
      </w:pPr>
      <w:r w:rsidRPr="003A6754">
        <w:rPr>
          <w:lang w:val="cs-CZ"/>
        </w:rPr>
        <w:t>Pravidla provozování lokální distribuční soustavy navazují na Pravidla provozování distribuční soustavy a Pravidla provozování přenosové soustavy tak, aby společně zajistila průhledné a nediskriminační podmínky pro potřebný rozvoj i spolehlivý provoz elektrizační soustavy (</w:t>
      </w:r>
      <w:r w:rsidRPr="003A6754">
        <w:rPr>
          <w:b/>
          <w:lang w:val="cs-CZ"/>
        </w:rPr>
        <w:t>ES</w:t>
      </w:r>
      <w:r w:rsidRPr="003A6754">
        <w:rPr>
          <w:lang w:val="cs-CZ"/>
        </w:rPr>
        <w:t xml:space="preserve">) </w:t>
      </w:r>
      <w:r w:rsidRPr="003A6754">
        <w:rPr>
          <w:b/>
          <w:lang w:val="cs-CZ"/>
        </w:rPr>
        <w:t xml:space="preserve">ČR </w:t>
      </w:r>
      <w:r w:rsidRPr="003A6754">
        <w:rPr>
          <w:lang w:val="cs-CZ"/>
        </w:rPr>
        <w:t xml:space="preserve">a dodávky elektřiny v potřebné kvalitě. Dodržení požadavků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je jednou z podmínek pro připojení </w:t>
      </w:r>
      <w:r w:rsidRPr="003A6754">
        <w:rPr>
          <w:b/>
          <w:lang w:val="cs-CZ"/>
        </w:rPr>
        <w:t xml:space="preserve">uživatele </w:t>
      </w:r>
      <w:r w:rsidRPr="003A6754">
        <w:rPr>
          <w:lang w:val="cs-CZ"/>
        </w:rPr>
        <w:t xml:space="preserve">k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. Jejich účelem je zajistit, aby se provozovatel i každý </w:t>
      </w:r>
      <w:r w:rsidRPr="003A6754">
        <w:rPr>
          <w:b/>
          <w:lang w:val="cs-CZ"/>
        </w:rPr>
        <w:t xml:space="preserve">uživatel LDS </w:t>
      </w:r>
      <w:r w:rsidRPr="003A6754">
        <w:rPr>
          <w:lang w:val="cs-CZ"/>
        </w:rPr>
        <w:t>spravedlivě podíleli na udržování sítě v dobrých provozních podmínkách, byli schopni zabránit vzniku poruch nebo omezit jejich šíření dále do soustavy a byl tak zabezpečen stabilní provoz</w:t>
      </w:r>
      <w:r w:rsidRPr="003A6754">
        <w:rPr>
          <w:spacing w:val="-6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spacing w:before="118"/>
        <w:ind w:left="118" w:right="691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Tam, kde se </w:t>
      </w:r>
      <w:r w:rsidRPr="003A6754">
        <w:rPr>
          <w:b/>
          <w:sz w:val="24"/>
          <w:lang w:val="cs-CZ"/>
        </w:rPr>
        <w:t xml:space="preserve">PPLDS </w:t>
      </w:r>
      <w:r w:rsidRPr="003A6754">
        <w:rPr>
          <w:sz w:val="24"/>
          <w:lang w:val="cs-CZ"/>
        </w:rPr>
        <w:t xml:space="preserve">odvolávají na </w:t>
      </w:r>
      <w:r w:rsidRPr="003A6754">
        <w:rPr>
          <w:b/>
          <w:sz w:val="24"/>
          <w:lang w:val="cs-CZ"/>
        </w:rPr>
        <w:t>EZ</w:t>
      </w:r>
      <w:r w:rsidRPr="003A6754">
        <w:rPr>
          <w:sz w:val="24"/>
          <w:lang w:val="cs-CZ"/>
        </w:rPr>
        <w:t xml:space="preserve">, vyhlášky </w:t>
      </w:r>
      <w:r w:rsidRPr="003A6754">
        <w:rPr>
          <w:b/>
          <w:sz w:val="24"/>
          <w:lang w:val="cs-CZ"/>
        </w:rPr>
        <w:t>MPO</w:t>
      </w:r>
      <w:r w:rsidRPr="003A6754">
        <w:rPr>
          <w:sz w:val="24"/>
          <w:lang w:val="cs-CZ"/>
        </w:rPr>
        <w:t xml:space="preserve">, </w:t>
      </w:r>
      <w:r w:rsidRPr="003A6754">
        <w:rPr>
          <w:b/>
          <w:sz w:val="24"/>
          <w:lang w:val="cs-CZ"/>
        </w:rPr>
        <w:t>ERÚ</w:t>
      </w:r>
      <w:r w:rsidRPr="003A6754">
        <w:rPr>
          <w:sz w:val="24"/>
          <w:lang w:val="cs-CZ"/>
        </w:rPr>
        <w:t xml:space="preserve">, </w:t>
      </w:r>
      <w:r w:rsidRPr="003A6754">
        <w:rPr>
          <w:b/>
          <w:sz w:val="24"/>
          <w:lang w:val="cs-CZ"/>
        </w:rPr>
        <w:t xml:space="preserve">PPPS, PPDS </w:t>
      </w:r>
      <w:r w:rsidRPr="003A6754">
        <w:rPr>
          <w:sz w:val="24"/>
          <w:lang w:val="cs-CZ"/>
        </w:rPr>
        <w:t xml:space="preserve">a technické předpisy (normy), jedná se vždy o </w:t>
      </w:r>
      <w:r w:rsidRPr="003A6754">
        <w:rPr>
          <w:b/>
          <w:sz w:val="24"/>
          <w:lang w:val="cs-CZ"/>
        </w:rPr>
        <w:t xml:space="preserve">platné znění </w:t>
      </w:r>
      <w:r w:rsidRPr="003A6754">
        <w:rPr>
          <w:sz w:val="24"/>
          <w:lang w:val="cs-CZ"/>
        </w:rPr>
        <w:t>těchto dokumentů.</w:t>
      </w:r>
    </w:p>
    <w:p w:rsidR="00EE464A" w:rsidRPr="003A6754" w:rsidRDefault="003A6754">
      <w:pPr>
        <w:spacing w:before="120"/>
        <w:ind w:left="118" w:right="690"/>
        <w:jc w:val="both"/>
        <w:rPr>
          <w:sz w:val="24"/>
          <w:lang w:val="cs-CZ"/>
        </w:rPr>
      </w:pPr>
      <w:r w:rsidRPr="003A6754">
        <w:rPr>
          <w:b/>
          <w:sz w:val="24"/>
          <w:lang w:val="cs-CZ"/>
        </w:rPr>
        <w:t xml:space="preserve">PPLDS, PPDS </w:t>
      </w:r>
      <w:r w:rsidRPr="003A6754">
        <w:rPr>
          <w:sz w:val="24"/>
          <w:lang w:val="cs-CZ"/>
        </w:rPr>
        <w:t xml:space="preserve">a </w:t>
      </w:r>
      <w:r w:rsidRPr="003A6754">
        <w:rPr>
          <w:b/>
          <w:sz w:val="24"/>
          <w:lang w:val="cs-CZ"/>
        </w:rPr>
        <w:t xml:space="preserve">PPPS  </w:t>
      </w:r>
      <w:r w:rsidRPr="003A6754">
        <w:rPr>
          <w:sz w:val="24"/>
          <w:lang w:val="cs-CZ"/>
        </w:rPr>
        <w:t xml:space="preserve">schvaluje nebo stanovuje </w:t>
      </w:r>
      <w:r w:rsidRPr="003A6754">
        <w:rPr>
          <w:b/>
          <w:sz w:val="24"/>
          <w:lang w:val="cs-CZ"/>
        </w:rPr>
        <w:t>ERÚ</w:t>
      </w:r>
      <w:r w:rsidRPr="003A6754">
        <w:rPr>
          <w:sz w:val="24"/>
          <w:lang w:val="cs-CZ"/>
        </w:rPr>
        <w:t>, který též řeší  případné nejasnosti     a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spory.</w:t>
      </w:r>
    </w:p>
    <w:p w:rsidR="00EE464A" w:rsidRPr="003A6754" w:rsidRDefault="003A6754">
      <w:pPr>
        <w:pStyle w:val="Zkladntext"/>
        <w:spacing w:before="120"/>
        <w:ind w:left="118" w:right="685"/>
        <w:jc w:val="both"/>
        <w:rPr>
          <w:lang w:val="cs-CZ"/>
        </w:rPr>
      </w:pPr>
      <w:r w:rsidRPr="003A6754">
        <w:rPr>
          <w:lang w:val="cs-CZ"/>
        </w:rPr>
        <w:t xml:space="preserve">Vedle </w:t>
      </w:r>
      <w:r w:rsidRPr="003A6754">
        <w:rPr>
          <w:b/>
          <w:lang w:val="cs-CZ"/>
        </w:rPr>
        <w:t xml:space="preserve">PPLDS, PPDS </w:t>
      </w:r>
      <w:r w:rsidRPr="003A6754">
        <w:rPr>
          <w:lang w:val="cs-CZ"/>
        </w:rPr>
        <w:t xml:space="preserve">a </w:t>
      </w:r>
      <w:r w:rsidRPr="003A6754">
        <w:rPr>
          <w:b/>
          <w:lang w:val="cs-CZ"/>
        </w:rPr>
        <w:t xml:space="preserve">PPPS </w:t>
      </w:r>
      <w:r w:rsidRPr="003A6754">
        <w:rPr>
          <w:lang w:val="cs-CZ"/>
        </w:rPr>
        <w:t xml:space="preserve">formalizují vztahy mezi provozovateli a </w:t>
      </w:r>
      <w:r w:rsidRPr="003A6754">
        <w:rPr>
          <w:b/>
          <w:lang w:val="cs-CZ"/>
        </w:rPr>
        <w:t xml:space="preserve">uživateli LDS </w:t>
      </w:r>
      <w:r w:rsidRPr="003A6754">
        <w:rPr>
          <w:lang w:val="cs-CZ"/>
        </w:rPr>
        <w:t xml:space="preserve">ještě provozní instrukce dispečinků provozovatelů </w:t>
      </w:r>
      <w:r w:rsidRPr="003A6754">
        <w:rPr>
          <w:b/>
          <w:lang w:val="cs-CZ"/>
        </w:rPr>
        <w:t xml:space="preserve">LDS, </w:t>
      </w:r>
      <w:r w:rsidRPr="003A6754">
        <w:rPr>
          <w:lang w:val="cs-CZ"/>
        </w:rPr>
        <w:t xml:space="preserve">vydávané podle [L4]. Tyto dokumenty tvoří minimální soubor pravidel pro zajištění bezpečnosti a spolehlivosti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0"/>
        <w:ind w:left="118" w:right="689"/>
        <w:jc w:val="both"/>
        <w:rPr>
          <w:lang w:val="cs-CZ"/>
        </w:rPr>
      </w:pP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však neobsahují úplně všechny předpisy, které mají </w:t>
      </w:r>
      <w:r w:rsidRPr="003A6754">
        <w:rPr>
          <w:b/>
          <w:lang w:val="cs-CZ"/>
        </w:rPr>
        <w:t xml:space="preserve">uživatelé </w:t>
      </w:r>
      <w:r w:rsidRPr="003A6754">
        <w:rPr>
          <w:lang w:val="cs-CZ"/>
        </w:rPr>
        <w:t xml:space="preserve">připojeni k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dodržovat. Tito </w:t>
      </w:r>
      <w:r w:rsidRPr="003A6754">
        <w:rPr>
          <w:b/>
          <w:lang w:val="cs-CZ"/>
        </w:rPr>
        <w:t xml:space="preserve">uživatelé </w:t>
      </w:r>
      <w:r w:rsidRPr="003A6754">
        <w:rPr>
          <w:lang w:val="cs-CZ"/>
        </w:rPr>
        <w:t>musí dále respektovat i ostatní příslušné právní předpisy a technické normy,  bezpečnostní  předpisy,   předpisy  požární   ochrany,   ochrany  životního   prostředí a předpisy pro dodávku</w:t>
      </w:r>
      <w:r w:rsidRPr="003A6754">
        <w:rPr>
          <w:spacing w:val="-7"/>
          <w:lang w:val="cs-CZ"/>
        </w:rPr>
        <w:t xml:space="preserve"> </w:t>
      </w:r>
      <w:r w:rsidRPr="003A6754">
        <w:rPr>
          <w:lang w:val="cs-CZ"/>
        </w:rPr>
        <w:t>elektřiny.</w:t>
      </w:r>
    </w:p>
    <w:p w:rsidR="00EE464A" w:rsidRPr="003A6754" w:rsidRDefault="00EE464A">
      <w:pPr>
        <w:pStyle w:val="Zkladntext"/>
        <w:spacing w:before="2"/>
        <w:rPr>
          <w:sz w:val="29"/>
          <w:lang w:val="cs-CZ"/>
        </w:rPr>
      </w:pPr>
    </w:p>
    <w:p w:rsidR="00EE464A" w:rsidRPr="003A6754" w:rsidRDefault="003A6754">
      <w:pPr>
        <w:pStyle w:val="Nadpis3"/>
        <w:spacing w:line="244" w:lineRule="auto"/>
        <w:ind w:left="118" w:right="687"/>
        <w:jc w:val="both"/>
        <w:rPr>
          <w:lang w:val="cs-CZ"/>
        </w:rPr>
      </w:pPr>
      <w:r w:rsidRPr="003A6754">
        <w:rPr>
          <w:lang w:val="cs-CZ"/>
        </w:rPr>
        <w:t xml:space="preserve">PPLDS </w:t>
      </w:r>
      <w:r w:rsidRPr="003A6754">
        <w:rPr>
          <w:b w:val="0"/>
          <w:lang w:val="cs-CZ"/>
        </w:rPr>
        <w:t xml:space="preserve">se vztahují na </w:t>
      </w:r>
      <w:r w:rsidRPr="003A6754">
        <w:rPr>
          <w:lang w:val="cs-CZ"/>
        </w:rPr>
        <w:t>provozovatele LDS, provozovatele výroben připojených do LDS, obchodníky s elektřinou, zákazníky.</w:t>
      </w:r>
    </w:p>
    <w:p w:rsidR="00EE464A" w:rsidRPr="003A6754" w:rsidRDefault="00EE464A">
      <w:pPr>
        <w:pStyle w:val="Zkladntext"/>
        <w:spacing w:before="1"/>
        <w:rPr>
          <w:b/>
          <w:sz w:val="23"/>
          <w:lang w:val="cs-CZ"/>
        </w:rPr>
      </w:pPr>
    </w:p>
    <w:p w:rsidR="00EE464A" w:rsidRPr="003A6754" w:rsidRDefault="003A6754">
      <w:pPr>
        <w:pStyle w:val="Zkladntext"/>
        <w:ind w:left="118" w:right="691"/>
        <w:jc w:val="both"/>
        <w:rPr>
          <w:lang w:val="cs-CZ"/>
        </w:rPr>
      </w:pPr>
      <w:r w:rsidRPr="003A6754">
        <w:rPr>
          <w:lang w:val="cs-CZ"/>
        </w:rPr>
        <w:t xml:space="preserve">Některé části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se vztahují jen na určité kategorie </w:t>
      </w:r>
      <w:r w:rsidRPr="003A6754">
        <w:rPr>
          <w:b/>
          <w:lang w:val="cs-CZ"/>
        </w:rPr>
        <w:t>uživatelů LDS</w:t>
      </w:r>
      <w:r w:rsidRPr="003A6754">
        <w:rPr>
          <w:lang w:val="cs-CZ"/>
        </w:rPr>
        <w:t xml:space="preserve">, a to podle typu připojení nebo charakteru užívání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. Všichni </w:t>
      </w:r>
      <w:r w:rsidRPr="003A6754">
        <w:rPr>
          <w:b/>
          <w:lang w:val="cs-CZ"/>
        </w:rPr>
        <w:t xml:space="preserve">uživatelé </w:t>
      </w:r>
      <w:r w:rsidRPr="003A6754">
        <w:rPr>
          <w:lang w:val="cs-CZ"/>
        </w:rPr>
        <w:t>však musí znát a respektovat ta ustanovení pravidel, která se jich týkají.</w:t>
      </w:r>
    </w:p>
    <w:p w:rsidR="00EE464A" w:rsidRPr="003A6754" w:rsidRDefault="003A6754">
      <w:pPr>
        <w:pStyle w:val="Zkladntext"/>
        <w:spacing w:before="120"/>
        <w:ind w:left="118"/>
        <w:jc w:val="both"/>
        <w:rPr>
          <w:b/>
          <w:lang w:val="cs-CZ"/>
        </w:rPr>
      </w:pPr>
      <w:r w:rsidRPr="003A6754">
        <w:rPr>
          <w:lang w:val="cs-CZ"/>
        </w:rPr>
        <w:t xml:space="preserve">Při provozování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jsou provozovatelé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povinni zajistit nediskriminační přístup k</w:t>
      </w:r>
      <w:r w:rsidRPr="003A6754">
        <w:rPr>
          <w:spacing w:val="54"/>
          <w:lang w:val="cs-CZ"/>
        </w:rPr>
        <w:t xml:space="preserve"> </w:t>
      </w:r>
      <w:r w:rsidRPr="003A6754">
        <w:rPr>
          <w:b/>
          <w:lang w:val="cs-CZ"/>
        </w:rPr>
        <w:t>LDS</w:t>
      </w:r>
    </w:p>
    <w:p w:rsidR="00EE464A" w:rsidRPr="003A6754" w:rsidRDefault="003A6754">
      <w:pPr>
        <w:ind w:left="118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všem oprávněným </w:t>
      </w:r>
      <w:r w:rsidRPr="003A6754">
        <w:rPr>
          <w:b/>
          <w:sz w:val="24"/>
          <w:lang w:val="cs-CZ"/>
        </w:rPr>
        <w:t>uživatelům</w:t>
      </w:r>
      <w:r w:rsidRPr="003A6754">
        <w:rPr>
          <w:sz w:val="24"/>
          <w:lang w:val="cs-CZ"/>
        </w:rPr>
        <w:t>.</w:t>
      </w:r>
    </w:p>
    <w:p w:rsidR="00EE464A" w:rsidRPr="003A6754" w:rsidRDefault="003A6754">
      <w:pPr>
        <w:spacing w:before="120"/>
        <w:ind w:left="118" w:right="68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Různé druhy užívání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vyžadují různé typy </w:t>
      </w:r>
      <w:r w:rsidRPr="003A6754">
        <w:rPr>
          <w:b/>
          <w:sz w:val="24"/>
          <w:lang w:val="cs-CZ"/>
        </w:rPr>
        <w:t xml:space="preserve">smluv </w:t>
      </w:r>
      <w:r w:rsidRPr="003A6754">
        <w:rPr>
          <w:sz w:val="24"/>
          <w:lang w:val="cs-CZ"/>
        </w:rPr>
        <w:t xml:space="preserve">mezi </w:t>
      </w:r>
      <w:r w:rsidRPr="003A6754">
        <w:rPr>
          <w:b/>
          <w:sz w:val="24"/>
          <w:lang w:val="cs-CZ"/>
        </w:rPr>
        <w:t xml:space="preserve">provozovatelem LDS </w:t>
      </w:r>
      <w:r w:rsidRPr="003A6754">
        <w:rPr>
          <w:sz w:val="24"/>
          <w:lang w:val="cs-CZ"/>
        </w:rPr>
        <w:t xml:space="preserve">a </w:t>
      </w:r>
      <w:r w:rsidRPr="003A6754">
        <w:rPr>
          <w:b/>
          <w:sz w:val="24"/>
          <w:lang w:val="cs-CZ"/>
        </w:rPr>
        <w:t xml:space="preserve">uživateli </w:t>
      </w:r>
      <w:r w:rsidRPr="003A6754">
        <w:rPr>
          <w:sz w:val="24"/>
          <w:lang w:val="cs-CZ"/>
        </w:rPr>
        <w:t xml:space="preserve">(definované v [L7]), které případně upravují i technické řešení </w:t>
      </w:r>
      <w:r w:rsidRPr="003A6754">
        <w:rPr>
          <w:b/>
          <w:sz w:val="24"/>
          <w:lang w:val="cs-CZ"/>
        </w:rPr>
        <w:t>míst připojení</w:t>
      </w:r>
      <w:r w:rsidRPr="003A6754">
        <w:rPr>
          <w:sz w:val="24"/>
          <w:lang w:val="cs-CZ"/>
        </w:rPr>
        <w:t xml:space="preserve">. </w:t>
      </w:r>
      <w:r w:rsidRPr="003A6754">
        <w:rPr>
          <w:b/>
          <w:sz w:val="24"/>
          <w:lang w:val="cs-CZ"/>
        </w:rPr>
        <w:t xml:space="preserve">Vždy </w:t>
      </w:r>
      <w:r w:rsidRPr="003A6754">
        <w:rPr>
          <w:sz w:val="24"/>
          <w:lang w:val="cs-CZ"/>
        </w:rPr>
        <w:t xml:space="preserve">však </w:t>
      </w:r>
      <w:r w:rsidRPr="003A6754">
        <w:rPr>
          <w:b/>
          <w:sz w:val="24"/>
          <w:lang w:val="cs-CZ"/>
        </w:rPr>
        <w:t>musí zajistit dodržování příslušných ustanovení PPLDS</w:t>
      </w:r>
      <w:r w:rsidRPr="003A6754">
        <w:rPr>
          <w:sz w:val="24"/>
          <w:lang w:val="cs-CZ"/>
        </w:rPr>
        <w:t>.</w:t>
      </w:r>
    </w:p>
    <w:p w:rsidR="00EE464A" w:rsidRPr="003A6754" w:rsidRDefault="00EE464A">
      <w:pPr>
        <w:jc w:val="both"/>
        <w:rPr>
          <w:sz w:val="24"/>
          <w:lang w:val="cs-CZ"/>
        </w:rPr>
        <w:sectPr w:rsidR="00EE464A" w:rsidRPr="003A6754">
          <w:pgSz w:w="11900" w:h="16840"/>
          <w:pgMar w:top="1300" w:right="720" w:bottom="1260" w:left="1300" w:header="0" w:footer="1059" w:gutter="0"/>
          <w:cols w:space="708"/>
        </w:sectPr>
      </w:pPr>
    </w:p>
    <w:p w:rsidR="00EE464A" w:rsidRPr="003A6754" w:rsidRDefault="003A6754">
      <w:pPr>
        <w:pStyle w:val="Nadpis1"/>
        <w:numPr>
          <w:ilvl w:val="0"/>
          <w:numId w:val="30"/>
        </w:numPr>
        <w:tabs>
          <w:tab w:val="left" w:pos="550"/>
          <w:tab w:val="left" w:pos="551"/>
        </w:tabs>
        <w:spacing w:line="242" w:lineRule="auto"/>
        <w:ind w:right="684"/>
        <w:rPr>
          <w:lang w:val="cs-CZ"/>
        </w:rPr>
      </w:pPr>
      <w:bookmarkStart w:id="1" w:name="_TOC_250038"/>
      <w:r w:rsidRPr="003A6754">
        <w:rPr>
          <w:spacing w:val="-7"/>
          <w:lang w:val="cs-CZ"/>
        </w:rPr>
        <w:lastRenderedPageBreak/>
        <w:t xml:space="preserve">NÁZVOSLOVÍ </w:t>
      </w:r>
      <w:r w:rsidRPr="003A6754">
        <w:rPr>
          <w:lang w:val="cs-CZ"/>
        </w:rPr>
        <w:t xml:space="preserve">- </w:t>
      </w:r>
      <w:r w:rsidRPr="003A6754">
        <w:rPr>
          <w:spacing w:val="-7"/>
          <w:lang w:val="cs-CZ"/>
        </w:rPr>
        <w:t xml:space="preserve">KRÁTKÉ DEFINICE VYBRANÝCH </w:t>
      </w:r>
      <w:bookmarkEnd w:id="1"/>
      <w:r w:rsidRPr="003A6754">
        <w:rPr>
          <w:spacing w:val="-6"/>
          <w:lang w:val="cs-CZ"/>
        </w:rPr>
        <w:t>ODBORNÝCH POJMŮ</w:t>
      </w:r>
    </w:p>
    <w:p w:rsidR="00EE464A" w:rsidRPr="003A6754" w:rsidRDefault="00EE464A">
      <w:pPr>
        <w:pStyle w:val="Zkladntext"/>
        <w:spacing w:before="6"/>
        <w:rPr>
          <w:b/>
          <w:sz w:val="44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Bezpečnost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práce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opatření a postupy, chránící osoby obsluhující či pracující na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zařízeních</w:t>
      </w:r>
    </w:p>
    <w:p w:rsidR="00EE464A" w:rsidRPr="003A6754" w:rsidRDefault="003A6754">
      <w:pPr>
        <w:spacing w:line="242" w:lineRule="auto"/>
        <w:ind w:left="3022" w:right="122"/>
        <w:jc w:val="both"/>
        <w:rPr>
          <w:lang w:val="cs-CZ"/>
        </w:rPr>
      </w:pPr>
      <w:r w:rsidRPr="003A6754">
        <w:rPr>
          <w:lang w:val="cs-CZ"/>
        </w:rPr>
        <w:t>nebo provádějící na nich zkoušky, před ohrožením zejména elektrickým proudem</w:t>
      </w:r>
    </w:p>
    <w:p w:rsidR="00EE464A" w:rsidRPr="003A6754" w:rsidRDefault="00EE464A">
      <w:pPr>
        <w:pStyle w:val="Zkladntext"/>
        <w:spacing w:before="7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/>
        <w:ind w:left="118"/>
        <w:rPr>
          <w:lang w:val="cs-CZ"/>
        </w:rPr>
      </w:pPr>
      <w:r w:rsidRPr="003A6754">
        <w:rPr>
          <w:b/>
          <w:lang w:val="cs-CZ"/>
        </w:rPr>
        <w:t>Bezpečnostní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předpisy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předpisy pro zajištění bezpečnosti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práce</w:t>
      </w:r>
    </w:p>
    <w:p w:rsidR="00EE464A" w:rsidRPr="003A6754" w:rsidRDefault="00EE464A">
      <w:pPr>
        <w:pStyle w:val="Zkladntext"/>
        <w:rPr>
          <w:sz w:val="22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Bezpečnost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zařízení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vlastnost LDS neohrožovat život nebo zdraví osob, zvířat, majetek</w:t>
      </w:r>
      <w:r w:rsidRPr="003A6754">
        <w:rPr>
          <w:spacing w:val="38"/>
          <w:lang w:val="cs-CZ"/>
        </w:rPr>
        <w:t xml:space="preserve"> </w:t>
      </w:r>
      <w:r w:rsidRPr="003A6754">
        <w:rPr>
          <w:lang w:val="cs-CZ"/>
        </w:rPr>
        <w:t>nebo</w:t>
      </w:r>
    </w:p>
    <w:p w:rsidR="00EE464A" w:rsidRPr="003A6754" w:rsidRDefault="003A6754">
      <w:pPr>
        <w:ind w:left="3022" w:right="122"/>
        <w:jc w:val="both"/>
        <w:rPr>
          <w:lang w:val="cs-CZ"/>
        </w:rPr>
      </w:pPr>
      <w:r w:rsidRPr="003A6754">
        <w:rPr>
          <w:lang w:val="cs-CZ"/>
        </w:rPr>
        <w:t>životní prostředí při zajišťování dodávky elektřiny a při zachování stanovených parametrů v průběhu času v mezích podle technických podmínek</w:t>
      </w:r>
    </w:p>
    <w:p w:rsidR="00EE464A" w:rsidRPr="003A6754" w:rsidRDefault="00EE464A">
      <w:pPr>
        <w:pStyle w:val="Zkladntext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Běžná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oprava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oprava prováděná po poruše zařízení nebo na základě</w:t>
      </w:r>
      <w:r w:rsidRPr="003A6754">
        <w:rPr>
          <w:spacing w:val="43"/>
          <w:lang w:val="cs-CZ"/>
        </w:rPr>
        <w:t xml:space="preserve"> </w:t>
      </w:r>
      <w:r w:rsidRPr="003A6754">
        <w:rPr>
          <w:lang w:val="cs-CZ"/>
        </w:rPr>
        <w:t>vyhodnocení</w:t>
      </w:r>
    </w:p>
    <w:p w:rsidR="00EE464A" w:rsidRPr="003A6754" w:rsidRDefault="003A6754">
      <w:pPr>
        <w:ind w:left="3022" w:right="121"/>
        <w:jc w:val="both"/>
        <w:rPr>
          <w:lang w:val="cs-CZ"/>
        </w:rPr>
      </w:pPr>
      <w:r w:rsidRPr="003A6754">
        <w:rPr>
          <w:lang w:val="cs-CZ"/>
        </w:rPr>
        <w:t>preventivní údržby, zaměřená na zajištění a obnovení provozuschopného stavu zařízení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Činný výkon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součin napětí, proudu a cosinu fázového úhlu mezi nimi (kW,</w:t>
      </w:r>
      <w:r w:rsidRPr="003A6754">
        <w:rPr>
          <w:spacing w:val="-6"/>
          <w:lang w:val="cs-CZ"/>
        </w:rPr>
        <w:t xml:space="preserve"> </w:t>
      </w:r>
      <w:r w:rsidRPr="003A6754">
        <w:rPr>
          <w:lang w:val="cs-CZ"/>
        </w:rPr>
        <w:t>MW)</w:t>
      </w:r>
    </w:p>
    <w:p w:rsidR="00EE464A" w:rsidRPr="003A6754" w:rsidRDefault="00EE464A">
      <w:pPr>
        <w:pStyle w:val="Zkladntext"/>
        <w:spacing w:before="11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37" w:lineRule="auto"/>
        <w:ind w:left="3022" w:right="127" w:hanging="2904"/>
        <w:rPr>
          <w:lang w:val="cs-CZ"/>
        </w:rPr>
      </w:pPr>
      <w:r w:rsidRPr="003A6754">
        <w:rPr>
          <w:b/>
          <w:lang w:val="cs-CZ"/>
        </w:rPr>
        <w:t>Diagram zatížení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časový průběh specifikovaného odebíraného výkonu (činného, jalového …) během specifikované doby (den, týden</w:t>
      </w:r>
      <w:r w:rsidRPr="003A6754">
        <w:rPr>
          <w:spacing w:val="-10"/>
          <w:lang w:val="cs-CZ"/>
        </w:rPr>
        <w:t xml:space="preserve"> </w:t>
      </w:r>
      <w:r w:rsidRPr="003A6754">
        <w:rPr>
          <w:lang w:val="cs-CZ"/>
        </w:rPr>
        <w:t>...)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Dispečerské řízení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DS,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řízení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provozu</w:t>
      </w:r>
      <w:r w:rsidRPr="003A6754">
        <w:rPr>
          <w:spacing w:val="16"/>
          <w:lang w:val="cs-CZ"/>
        </w:rPr>
        <w:t xml:space="preserve"> </w:t>
      </w:r>
      <w:r w:rsidRPr="003A6754">
        <w:rPr>
          <w:lang w:val="cs-CZ"/>
        </w:rPr>
        <w:t>DS,</w:t>
      </w:r>
      <w:r w:rsidRPr="003A6754">
        <w:rPr>
          <w:spacing w:val="16"/>
          <w:lang w:val="cs-CZ"/>
        </w:rPr>
        <w:t xml:space="preserve"> </w:t>
      </w:r>
      <w:r w:rsidRPr="003A6754">
        <w:rPr>
          <w:lang w:val="cs-CZ"/>
        </w:rPr>
        <w:t>LDS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technickým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dispečinkem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provozovatele</w:t>
      </w:r>
      <w:r w:rsidRPr="003A6754">
        <w:rPr>
          <w:spacing w:val="16"/>
          <w:lang w:val="cs-CZ"/>
        </w:rPr>
        <w:t xml:space="preserve"> </w:t>
      </w:r>
      <w:r w:rsidRPr="003A6754">
        <w:rPr>
          <w:lang w:val="cs-CZ"/>
        </w:rPr>
        <w:t>DS,</w:t>
      </w:r>
      <w:r w:rsidRPr="003A6754">
        <w:rPr>
          <w:spacing w:val="13"/>
          <w:lang w:val="cs-CZ"/>
        </w:rPr>
        <w:t xml:space="preserve"> </w:t>
      </w:r>
      <w:r w:rsidRPr="003A6754">
        <w:rPr>
          <w:lang w:val="cs-CZ"/>
        </w:rPr>
        <w:t>LDS,</w:t>
      </w:r>
    </w:p>
    <w:p w:rsidR="00EE464A" w:rsidRPr="003A6754" w:rsidRDefault="003A6754">
      <w:pPr>
        <w:spacing w:line="250" w:lineRule="exact"/>
        <w:ind w:left="3022"/>
        <w:jc w:val="both"/>
        <w:rPr>
          <w:lang w:val="cs-CZ"/>
        </w:rPr>
      </w:pPr>
      <w:r w:rsidRPr="003A6754">
        <w:rPr>
          <w:lang w:val="cs-CZ"/>
        </w:rPr>
        <w:t>definované ve vyhlášce [L4]</w:t>
      </w:r>
    </w:p>
    <w:p w:rsidR="00EE464A" w:rsidRPr="003A6754" w:rsidRDefault="00EE464A">
      <w:pPr>
        <w:pStyle w:val="Zkladntext"/>
        <w:spacing w:before="5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Dispečink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provozovatele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technický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dispečink,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odpovídající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za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dispečerské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řízení</w:t>
      </w:r>
      <w:r w:rsidRPr="003A6754">
        <w:rPr>
          <w:spacing w:val="16"/>
          <w:lang w:val="cs-CZ"/>
        </w:rPr>
        <w:t xml:space="preserve"> </w:t>
      </w:r>
      <w:r w:rsidRPr="003A6754">
        <w:rPr>
          <w:lang w:val="cs-CZ"/>
        </w:rPr>
        <w:t>výroby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distribuce</w:t>
      </w:r>
    </w:p>
    <w:p w:rsidR="00EE464A" w:rsidRPr="003A6754" w:rsidRDefault="003A6754">
      <w:pPr>
        <w:spacing w:line="250" w:lineRule="exact"/>
        <w:ind w:left="3022"/>
        <w:jc w:val="both"/>
        <w:rPr>
          <w:lang w:val="cs-CZ"/>
        </w:rPr>
      </w:pPr>
      <w:r w:rsidRPr="003A6754">
        <w:rPr>
          <w:lang w:val="cs-CZ"/>
        </w:rPr>
        <w:t>elektřiny v DS</w:t>
      </w:r>
    </w:p>
    <w:p w:rsidR="00EE464A" w:rsidRPr="003A6754" w:rsidRDefault="00EE464A">
      <w:pPr>
        <w:pStyle w:val="Zkladntext"/>
        <w:rPr>
          <w:sz w:val="13"/>
          <w:lang w:val="cs-CZ"/>
        </w:rPr>
      </w:pPr>
    </w:p>
    <w:p w:rsidR="00EE464A" w:rsidRPr="003A6754" w:rsidRDefault="00EE464A">
      <w:pPr>
        <w:rPr>
          <w:sz w:val="13"/>
          <w:lang w:val="cs-CZ"/>
        </w:rPr>
        <w:sectPr w:rsidR="00EE464A" w:rsidRPr="003A6754">
          <w:pgSz w:w="11900" w:h="16840"/>
          <w:pgMar w:top="1540" w:right="720" w:bottom="1260" w:left="1300" w:header="0" w:footer="1059" w:gutter="0"/>
          <w:cols w:space="708"/>
        </w:sectPr>
      </w:pPr>
    </w:p>
    <w:p w:rsidR="00EE464A" w:rsidRPr="003A6754" w:rsidRDefault="003A6754">
      <w:pPr>
        <w:spacing w:before="97"/>
        <w:ind w:left="118" w:right="23"/>
        <w:rPr>
          <w:b/>
          <w:lang w:val="cs-CZ"/>
        </w:rPr>
      </w:pPr>
      <w:r w:rsidRPr="003A6754">
        <w:rPr>
          <w:b/>
          <w:lang w:val="cs-CZ"/>
        </w:rPr>
        <w:t>Dispečink provozovatele LDS</w:t>
      </w:r>
    </w:p>
    <w:p w:rsidR="00EE464A" w:rsidRPr="003A6754" w:rsidRDefault="003A6754">
      <w:pPr>
        <w:spacing w:before="92"/>
        <w:ind w:left="118" w:right="95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technický dispečink, odpovídající za dispečerské řízení výroby a distribuce elektřiny v LDS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453" w:space="451"/>
            <w:col w:w="6976"/>
          </w:cols>
        </w:sectPr>
      </w:pPr>
    </w:p>
    <w:p w:rsidR="00EE464A" w:rsidRPr="003A6754" w:rsidRDefault="00EE464A">
      <w:pPr>
        <w:pStyle w:val="Zkladntext"/>
        <w:spacing w:before="3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7"/>
        <w:ind w:left="118"/>
        <w:rPr>
          <w:lang w:val="cs-CZ"/>
        </w:rPr>
      </w:pPr>
      <w:r w:rsidRPr="003A6754">
        <w:rPr>
          <w:b/>
          <w:lang w:val="cs-CZ"/>
        </w:rPr>
        <w:t>Distribuce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elektřiny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doprava elektřiny DS nebo</w:t>
      </w:r>
      <w:r w:rsidRPr="003A6754">
        <w:rPr>
          <w:spacing w:val="-7"/>
          <w:lang w:val="cs-CZ"/>
        </w:rPr>
        <w:t xml:space="preserve"> </w:t>
      </w:r>
      <w:r w:rsidRPr="003A6754">
        <w:rPr>
          <w:lang w:val="cs-CZ"/>
        </w:rPr>
        <w:t>LDS</w:t>
      </w:r>
    </w:p>
    <w:p w:rsidR="00EE464A" w:rsidRPr="003A6754" w:rsidRDefault="00EE464A">
      <w:pPr>
        <w:pStyle w:val="Zkladntext"/>
        <w:spacing w:before="11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Dodavatel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subjekt dodávající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elektřinu</w:t>
      </w:r>
    </w:p>
    <w:p w:rsidR="00EE464A" w:rsidRPr="003A6754" w:rsidRDefault="00EE464A">
      <w:pPr>
        <w:pStyle w:val="Zkladntext"/>
        <w:spacing w:before="9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Držitel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licence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fyzická či právnická osoba, podnikající v elektroenergetice na území ČR</w:t>
      </w:r>
      <w:r w:rsidRPr="003A6754">
        <w:rPr>
          <w:spacing w:val="7"/>
          <w:lang w:val="cs-CZ"/>
        </w:rPr>
        <w:t xml:space="preserve"> </w:t>
      </w:r>
      <w:r w:rsidRPr="003A6754">
        <w:rPr>
          <w:lang w:val="cs-CZ"/>
        </w:rPr>
        <w:t>na</w:t>
      </w:r>
    </w:p>
    <w:p w:rsidR="00EE464A" w:rsidRPr="003A6754" w:rsidRDefault="003A6754">
      <w:pPr>
        <w:ind w:left="3022" w:right="326"/>
        <w:rPr>
          <w:lang w:val="cs-CZ"/>
        </w:rPr>
      </w:pPr>
      <w:r w:rsidRPr="003A6754">
        <w:rPr>
          <w:lang w:val="cs-CZ"/>
        </w:rPr>
        <w:t>základě státního souhlasu, kterým je licence udělená ERÚ; licence se udělují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na:</w:t>
      </w:r>
    </w:p>
    <w:p w:rsidR="00EE464A" w:rsidRPr="003A6754" w:rsidRDefault="003A6754">
      <w:pPr>
        <w:pStyle w:val="Odstavecseseznamem"/>
        <w:numPr>
          <w:ilvl w:val="0"/>
          <w:numId w:val="29"/>
        </w:numPr>
        <w:tabs>
          <w:tab w:val="left" w:pos="3363"/>
          <w:tab w:val="left" w:pos="3364"/>
        </w:tabs>
        <w:spacing w:before="0" w:line="251" w:lineRule="exact"/>
        <w:rPr>
          <w:lang w:val="cs-CZ"/>
        </w:rPr>
      </w:pPr>
      <w:r w:rsidRPr="003A6754">
        <w:rPr>
          <w:lang w:val="cs-CZ"/>
        </w:rPr>
        <w:t>výrobu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elektřiny</w:t>
      </w:r>
    </w:p>
    <w:p w:rsidR="00EE464A" w:rsidRPr="003A6754" w:rsidRDefault="003A6754">
      <w:pPr>
        <w:pStyle w:val="Odstavecseseznamem"/>
        <w:numPr>
          <w:ilvl w:val="0"/>
          <w:numId w:val="29"/>
        </w:numPr>
        <w:tabs>
          <w:tab w:val="left" w:pos="3363"/>
          <w:tab w:val="left" w:pos="3364"/>
        </w:tabs>
        <w:spacing w:before="0" w:line="252" w:lineRule="exact"/>
        <w:rPr>
          <w:lang w:val="cs-CZ"/>
        </w:rPr>
      </w:pPr>
      <w:r w:rsidRPr="003A6754">
        <w:rPr>
          <w:lang w:val="cs-CZ"/>
        </w:rPr>
        <w:t>přenos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elektřiny</w:t>
      </w:r>
    </w:p>
    <w:p w:rsidR="00EE464A" w:rsidRPr="003A6754" w:rsidRDefault="003A6754">
      <w:pPr>
        <w:pStyle w:val="Odstavecseseznamem"/>
        <w:numPr>
          <w:ilvl w:val="0"/>
          <w:numId w:val="29"/>
        </w:numPr>
        <w:tabs>
          <w:tab w:val="left" w:pos="3363"/>
          <w:tab w:val="left" w:pos="3364"/>
        </w:tabs>
        <w:spacing w:before="0" w:line="252" w:lineRule="exact"/>
        <w:rPr>
          <w:lang w:val="cs-CZ"/>
        </w:rPr>
      </w:pPr>
      <w:r w:rsidRPr="003A6754">
        <w:rPr>
          <w:lang w:val="cs-CZ"/>
        </w:rPr>
        <w:t>distribuci elektřiny</w:t>
      </w:r>
    </w:p>
    <w:p w:rsidR="00EE464A" w:rsidRPr="003A6754" w:rsidRDefault="003A6754">
      <w:pPr>
        <w:pStyle w:val="Odstavecseseznamem"/>
        <w:numPr>
          <w:ilvl w:val="0"/>
          <w:numId w:val="29"/>
        </w:numPr>
        <w:tabs>
          <w:tab w:val="left" w:pos="3363"/>
          <w:tab w:val="left" w:pos="3364"/>
        </w:tabs>
        <w:spacing w:before="1"/>
        <w:rPr>
          <w:lang w:val="cs-CZ"/>
        </w:rPr>
      </w:pPr>
      <w:r w:rsidRPr="003A6754">
        <w:rPr>
          <w:lang w:val="cs-CZ"/>
        </w:rPr>
        <w:t>obchod s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elektřinou</w:t>
      </w:r>
    </w:p>
    <w:p w:rsidR="00EE464A" w:rsidRPr="003A6754" w:rsidRDefault="00EE464A">
      <w:pPr>
        <w:pStyle w:val="Zkladntext"/>
        <w:spacing w:before="3"/>
        <w:rPr>
          <w:sz w:val="22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Elektrická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přípojka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zařízení, které začíná odbočením od spínacích prvků nebo</w:t>
      </w:r>
      <w:r w:rsidRPr="003A6754">
        <w:rPr>
          <w:spacing w:val="45"/>
          <w:lang w:val="cs-CZ"/>
        </w:rPr>
        <w:t xml:space="preserve"> </w:t>
      </w:r>
      <w:r w:rsidRPr="003A6754">
        <w:rPr>
          <w:lang w:val="cs-CZ"/>
        </w:rPr>
        <w:t>přípojnic</w:t>
      </w:r>
    </w:p>
    <w:p w:rsidR="00EE464A" w:rsidRPr="003A6754" w:rsidRDefault="003A6754">
      <w:pPr>
        <w:ind w:left="3022"/>
        <w:rPr>
          <w:lang w:val="cs-CZ"/>
        </w:rPr>
      </w:pPr>
      <w:r w:rsidRPr="003A6754">
        <w:rPr>
          <w:lang w:val="cs-CZ"/>
        </w:rPr>
        <w:t>v elektrické stanici a mimo ni odbočením od vedení PS nebo DS,LDS a je určeno k připojení odběrného elektrického zařízení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Elektrická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stanice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soubor staveb a zařízení elektrizační soustavy, který umožňuje</w:t>
      </w:r>
      <w:r w:rsidRPr="003A6754">
        <w:rPr>
          <w:spacing w:val="-19"/>
          <w:lang w:val="cs-CZ"/>
        </w:rPr>
        <w:t xml:space="preserve"> </w:t>
      </w:r>
      <w:r w:rsidRPr="003A6754">
        <w:rPr>
          <w:lang w:val="cs-CZ"/>
        </w:rPr>
        <w:t>transformaci,</w:t>
      </w:r>
    </w:p>
    <w:p w:rsidR="00EE464A" w:rsidRPr="003A6754" w:rsidRDefault="003A6754">
      <w:pPr>
        <w:ind w:left="3022"/>
        <w:rPr>
          <w:lang w:val="cs-CZ"/>
        </w:rPr>
      </w:pPr>
      <w:r w:rsidRPr="003A6754">
        <w:rPr>
          <w:lang w:val="cs-CZ"/>
        </w:rPr>
        <w:t>kompenzaci, přeměnu nebo přenos a distribuci elektřiny, včetně prostředků nezbytných pro zajištění jejich provozu</w:t>
      </w:r>
    </w:p>
    <w:p w:rsidR="00EE464A" w:rsidRPr="003A6754" w:rsidRDefault="00EE464A">
      <w:pPr>
        <w:pStyle w:val="Zkladntext"/>
        <w:spacing w:before="1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Elektrizační</w:t>
      </w:r>
      <w:r w:rsidRPr="003A6754">
        <w:rPr>
          <w:b/>
          <w:spacing w:val="-4"/>
          <w:lang w:val="cs-CZ"/>
        </w:rPr>
        <w:t xml:space="preserve"> </w:t>
      </w:r>
      <w:r w:rsidRPr="003A6754">
        <w:rPr>
          <w:b/>
          <w:lang w:val="cs-CZ"/>
        </w:rPr>
        <w:t>soustava</w:t>
      </w:r>
      <w:r w:rsidRPr="003A6754">
        <w:rPr>
          <w:b/>
          <w:spacing w:val="-4"/>
          <w:lang w:val="cs-CZ"/>
        </w:rPr>
        <w:t xml:space="preserve"> </w:t>
      </w:r>
      <w:r w:rsidRPr="003A6754">
        <w:rPr>
          <w:b/>
          <w:lang w:val="cs-CZ"/>
        </w:rPr>
        <w:t>(ES)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vzájemně propojený soubor zařízení pro výrobu, přenos,</w:t>
      </w:r>
      <w:r w:rsidRPr="003A6754">
        <w:rPr>
          <w:spacing w:val="26"/>
          <w:lang w:val="cs-CZ"/>
        </w:rPr>
        <w:t xml:space="preserve"> </w:t>
      </w:r>
      <w:r w:rsidRPr="003A6754">
        <w:rPr>
          <w:lang w:val="cs-CZ"/>
        </w:rPr>
        <w:t>transformaci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66"/>
        <w:ind w:left="3022" w:right="121"/>
        <w:jc w:val="both"/>
        <w:rPr>
          <w:lang w:val="cs-CZ"/>
        </w:rPr>
      </w:pPr>
      <w:r w:rsidRPr="003A6754">
        <w:rPr>
          <w:lang w:val="cs-CZ"/>
        </w:rPr>
        <w:lastRenderedPageBreak/>
        <w:t>a distribuci  elektřiny,   včetně   elektrických   přípojek,   přímých   vedení,  a systémy    měřicí,    ochranné,     řídicí,     zabezpečovací,     informační    a telekomunikační techniky, a to na území ČR</w:t>
      </w:r>
    </w:p>
    <w:p w:rsidR="00EE464A" w:rsidRPr="003A6754" w:rsidRDefault="00EE464A">
      <w:pPr>
        <w:pStyle w:val="Zkladntext"/>
        <w:spacing w:before="2"/>
        <w:rPr>
          <w:sz w:val="14"/>
          <w:lang w:val="cs-CZ"/>
        </w:rPr>
      </w:pPr>
    </w:p>
    <w:p w:rsidR="00EE464A" w:rsidRPr="003A6754" w:rsidRDefault="00EE464A">
      <w:pPr>
        <w:rPr>
          <w:sz w:val="14"/>
          <w:lang w:val="cs-CZ"/>
        </w:rPr>
        <w:sectPr w:rsidR="00EE464A" w:rsidRPr="003A6754">
          <w:pgSz w:w="11900" w:h="16840"/>
          <w:pgMar w:top="1060" w:right="720" w:bottom="1260" w:left="1300" w:header="0" w:footer="1059" w:gutter="0"/>
          <w:cols w:space="708"/>
        </w:sectPr>
      </w:pPr>
    </w:p>
    <w:p w:rsidR="00EE464A" w:rsidRPr="003A6754" w:rsidRDefault="003A6754">
      <w:pPr>
        <w:spacing w:before="96"/>
        <w:ind w:left="118" w:right="22"/>
        <w:rPr>
          <w:b/>
          <w:lang w:val="cs-CZ"/>
        </w:rPr>
      </w:pPr>
      <w:r w:rsidRPr="003A6754">
        <w:rPr>
          <w:b/>
          <w:lang w:val="cs-CZ"/>
        </w:rPr>
        <w:t>Energetický regulační úřad (ERÚ)</w:t>
      </w:r>
    </w:p>
    <w:p w:rsidR="00EE464A" w:rsidRPr="003A6754" w:rsidRDefault="003A6754">
      <w:pPr>
        <w:spacing w:before="91"/>
        <w:ind w:left="118" w:right="121"/>
        <w:jc w:val="both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ústřední správní úřad pro výkon regulace v energetice, v jehož působnosti je ochrana zájmů spotřebitelů a držitelů licence v těch oblastech energetických odvětví, kde není možná konkurence, s cílem uspokojení všech přiměřených požadavků na dodávku energií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739" w:space="165"/>
            <w:col w:w="6976"/>
          </w:cols>
        </w:sectPr>
      </w:pPr>
    </w:p>
    <w:p w:rsidR="00EE464A" w:rsidRPr="003A6754" w:rsidRDefault="00EE464A">
      <w:pPr>
        <w:pStyle w:val="Zkladntext"/>
        <w:rPr>
          <w:sz w:val="13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6" w:line="250" w:lineRule="exact"/>
        <w:ind w:left="118"/>
        <w:rPr>
          <w:lang w:val="cs-CZ"/>
        </w:rPr>
      </w:pPr>
      <w:r w:rsidRPr="003A6754">
        <w:rPr>
          <w:b/>
          <w:lang w:val="cs-CZ"/>
        </w:rPr>
        <w:t>Energetický</w:t>
      </w:r>
      <w:r w:rsidRPr="003A6754">
        <w:rPr>
          <w:b/>
          <w:spacing w:val="-5"/>
          <w:lang w:val="cs-CZ"/>
        </w:rPr>
        <w:t xml:space="preserve"> </w:t>
      </w:r>
      <w:r w:rsidRPr="003A6754">
        <w:rPr>
          <w:b/>
          <w:lang w:val="cs-CZ"/>
        </w:rPr>
        <w:t>zákon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(EZ)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zákon č. 458/2000 Sb. ze dne 28.11.2000 o podmínkách</w:t>
      </w:r>
      <w:r w:rsidRPr="003A6754">
        <w:rPr>
          <w:spacing w:val="24"/>
          <w:lang w:val="cs-CZ"/>
        </w:rPr>
        <w:t xml:space="preserve"> </w:t>
      </w:r>
      <w:r w:rsidRPr="003A6754">
        <w:rPr>
          <w:lang w:val="cs-CZ"/>
        </w:rPr>
        <w:t>podnikání</w:t>
      </w:r>
    </w:p>
    <w:p w:rsidR="00EE464A" w:rsidRPr="003A6754" w:rsidRDefault="003A6754">
      <w:pPr>
        <w:spacing w:line="242" w:lineRule="auto"/>
        <w:ind w:left="3022"/>
        <w:rPr>
          <w:lang w:val="cs-CZ"/>
        </w:rPr>
      </w:pPr>
      <w:r w:rsidRPr="003A6754">
        <w:rPr>
          <w:lang w:val="cs-CZ"/>
        </w:rPr>
        <w:t>a o výkonu státní správy v energetických odvětvích a o změně některých zákonů ve znění pozdějších předpisů</w:t>
      </w:r>
    </w:p>
    <w:p w:rsidR="00EE464A" w:rsidRPr="003A6754" w:rsidRDefault="00EE464A">
      <w:pPr>
        <w:pStyle w:val="Zkladntext"/>
        <w:spacing w:before="8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  <w:tab w:val="left" w:pos="4339"/>
          <w:tab w:val="left" w:pos="5450"/>
          <w:tab w:val="left" w:pos="6379"/>
          <w:tab w:val="left" w:pos="7617"/>
          <w:tab w:val="left" w:pos="8066"/>
          <w:tab w:val="left" w:pos="9094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Frekvenční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odlehčování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automatické</w:t>
      </w:r>
      <w:r w:rsidRPr="003A6754">
        <w:rPr>
          <w:lang w:val="cs-CZ"/>
        </w:rPr>
        <w:tab/>
        <w:t>odepínání</w:t>
      </w:r>
      <w:r w:rsidRPr="003A6754">
        <w:rPr>
          <w:lang w:val="cs-CZ"/>
        </w:rPr>
        <w:tab/>
        <w:t>zatížení</w:t>
      </w:r>
      <w:r w:rsidRPr="003A6754">
        <w:rPr>
          <w:lang w:val="cs-CZ"/>
        </w:rPr>
        <w:tab/>
        <w:t>v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závislosti</w:t>
      </w:r>
      <w:r w:rsidRPr="003A6754">
        <w:rPr>
          <w:lang w:val="cs-CZ"/>
        </w:rPr>
        <w:tab/>
        <w:t>na</w:t>
      </w:r>
      <w:r w:rsidRPr="003A6754">
        <w:rPr>
          <w:lang w:val="cs-CZ"/>
        </w:rPr>
        <w:tab/>
        <w:t>kmitočtu</w:t>
      </w:r>
      <w:r w:rsidRPr="003A6754">
        <w:rPr>
          <w:lang w:val="cs-CZ"/>
        </w:rPr>
        <w:tab/>
        <w:t>pomocí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frekvenčních relé</w:t>
      </w:r>
    </w:p>
    <w:p w:rsidR="00EE464A" w:rsidRPr="003A6754" w:rsidRDefault="00EE464A">
      <w:pPr>
        <w:pStyle w:val="Zkladntext"/>
        <w:spacing w:before="5"/>
        <w:rPr>
          <w:sz w:val="22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Frekvenční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plán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prostředek k předcházení a řešení stavu nouze spojeného s havarijní</w:t>
      </w:r>
      <w:r w:rsidRPr="003A6754">
        <w:rPr>
          <w:spacing w:val="-7"/>
          <w:lang w:val="cs-CZ"/>
        </w:rPr>
        <w:t xml:space="preserve"> </w:t>
      </w:r>
      <w:r w:rsidRPr="003A6754">
        <w:rPr>
          <w:lang w:val="cs-CZ"/>
        </w:rPr>
        <w:t>změnou</w:t>
      </w:r>
    </w:p>
    <w:p w:rsidR="00EE464A" w:rsidRPr="003A6754" w:rsidRDefault="003A6754">
      <w:pPr>
        <w:ind w:left="3022" w:right="326"/>
        <w:rPr>
          <w:lang w:val="cs-CZ"/>
        </w:rPr>
      </w:pPr>
      <w:r w:rsidRPr="003A6754">
        <w:rPr>
          <w:lang w:val="cs-CZ"/>
        </w:rPr>
        <w:t>kmitočtu přerušením dodávek elektřiny odběratelům a odpojováním výroben elektřiny od sítě převážně působením frekvenčních</w:t>
      </w:r>
      <w:r w:rsidRPr="003A6754">
        <w:rPr>
          <w:spacing w:val="-13"/>
          <w:lang w:val="cs-CZ"/>
        </w:rPr>
        <w:t xml:space="preserve"> </w:t>
      </w:r>
      <w:r w:rsidRPr="003A6754">
        <w:rPr>
          <w:lang w:val="cs-CZ"/>
        </w:rPr>
        <w:t>relé</w:t>
      </w:r>
    </w:p>
    <w:p w:rsidR="00EE464A" w:rsidRPr="003A6754" w:rsidRDefault="00EE464A">
      <w:pPr>
        <w:pStyle w:val="Zkladntext"/>
        <w:spacing w:before="11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Generální oprava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jmenovitě plánovaná oprava prováděná na základě vyhodnocení</w:t>
      </w:r>
      <w:r w:rsidRPr="003A6754">
        <w:rPr>
          <w:spacing w:val="2"/>
          <w:lang w:val="cs-CZ"/>
        </w:rPr>
        <w:t xml:space="preserve"> </w:t>
      </w:r>
      <w:r w:rsidRPr="003A6754">
        <w:rPr>
          <w:lang w:val="cs-CZ"/>
        </w:rPr>
        <w:t>stavu</w:t>
      </w:r>
    </w:p>
    <w:p w:rsidR="00EE464A" w:rsidRPr="003A6754" w:rsidRDefault="003A6754">
      <w:pPr>
        <w:ind w:left="3022"/>
        <w:rPr>
          <w:lang w:val="cs-CZ"/>
        </w:rPr>
      </w:pPr>
      <w:r w:rsidRPr="003A6754">
        <w:rPr>
          <w:lang w:val="cs-CZ"/>
        </w:rPr>
        <w:t>zařízení, zaměřená na obnovení provozuschopného stavu a prodloužení technické životnosti zařízení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Havarijní plán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soubor plánovaných opatření k předcházení a odvrácení stavu</w:t>
      </w:r>
      <w:r w:rsidRPr="003A6754">
        <w:rPr>
          <w:spacing w:val="43"/>
          <w:lang w:val="cs-CZ"/>
        </w:rPr>
        <w:t xml:space="preserve"> </w:t>
      </w:r>
      <w:r w:rsidRPr="003A6754">
        <w:rPr>
          <w:lang w:val="cs-CZ"/>
        </w:rPr>
        <w:t>nouze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a k rychlé likvidaci tohoto stavu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 w:line="251" w:lineRule="exact"/>
        <w:ind w:left="118"/>
        <w:rPr>
          <w:lang w:val="cs-CZ"/>
        </w:rPr>
      </w:pPr>
      <w:r w:rsidRPr="003A6754">
        <w:rPr>
          <w:b/>
          <w:lang w:val="cs-CZ"/>
        </w:rPr>
        <w:t>Havarijní zásoby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vybrané druhy materiálů, náhradních dílů, provozních hmot ap.,</w:t>
      </w:r>
      <w:r w:rsidRPr="003A6754">
        <w:rPr>
          <w:spacing w:val="7"/>
          <w:lang w:val="cs-CZ"/>
        </w:rPr>
        <w:t xml:space="preserve"> </w:t>
      </w:r>
      <w:r w:rsidRPr="003A6754">
        <w:rPr>
          <w:lang w:val="cs-CZ"/>
        </w:rPr>
        <w:t>jejichž</w:t>
      </w:r>
    </w:p>
    <w:p w:rsidR="00EE464A" w:rsidRPr="003A6754" w:rsidRDefault="003A6754">
      <w:pPr>
        <w:ind w:left="3022" w:right="326"/>
        <w:rPr>
          <w:lang w:val="cs-CZ"/>
        </w:rPr>
      </w:pPr>
      <w:r w:rsidRPr="003A6754">
        <w:rPr>
          <w:lang w:val="cs-CZ"/>
        </w:rPr>
        <w:t>pořízení,  řízení  pohybu  i  spotřeba  jsou  podřízeny  zvláštnímu  režimu    s ohledem na jejich význam při zajišťování spolehlivosti provozu</w:t>
      </w:r>
      <w:r w:rsidRPr="003A6754">
        <w:rPr>
          <w:spacing w:val="-15"/>
          <w:lang w:val="cs-CZ"/>
        </w:rPr>
        <w:t xml:space="preserve"> </w:t>
      </w:r>
      <w:r w:rsidRPr="003A6754">
        <w:rPr>
          <w:lang w:val="cs-CZ"/>
        </w:rPr>
        <w:t>LDS</w:t>
      </w:r>
    </w:p>
    <w:p w:rsidR="00EE464A" w:rsidRPr="003A6754" w:rsidRDefault="00EE464A">
      <w:pPr>
        <w:pStyle w:val="Zkladntext"/>
        <w:spacing w:before="9"/>
        <w:rPr>
          <w:sz w:val="12"/>
          <w:lang w:val="cs-CZ"/>
        </w:rPr>
      </w:pPr>
    </w:p>
    <w:p w:rsidR="00EE464A" w:rsidRPr="003A6754" w:rsidRDefault="00EE464A">
      <w:pPr>
        <w:rPr>
          <w:sz w:val="12"/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96"/>
        <w:ind w:left="118" w:right="21"/>
        <w:rPr>
          <w:b/>
          <w:lang w:val="cs-CZ"/>
        </w:rPr>
      </w:pPr>
      <w:r w:rsidRPr="003A6754">
        <w:rPr>
          <w:b/>
          <w:lang w:val="cs-CZ"/>
        </w:rPr>
        <w:t>Hromadné dálkové ovládání (HDO)</w:t>
      </w:r>
    </w:p>
    <w:p w:rsidR="00EE464A" w:rsidRPr="003A6754" w:rsidRDefault="003A6754">
      <w:pPr>
        <w:spacing w:before="91"/>
        <w:ind w:left="118" w:right="121"/>
        <w:jc w:val="both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soubor zařízení sloužící k řízení elektrických spotřebičů, měření, případně jiným službám s využitím přenosu řídících signálů tónovým kmitočtem po sítích LDS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824" w:space="80"/>
            <w:col w:w="6976"/>
          </w:cols>
        </w:sectPr>
      </w:pPr>
    </w:p>
    <w:p w:rsidR="00EE464A" w:rsidRPr="003A6754" w:rsidRDefault="00EE464A">
      <w:pPr>
        <w:pStyle w:val="Zkladntext"/>
        <w:spacing w:before="10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7"/>
        <w:ind w:left="118"/>
        <w:rPr>
          <w:lang w:val="cs-CZ"/>
        </w:rPr>
      </w:pPr>
      <w:r w:rsidRPr="003A6754">
        <w:rPr>
          <w:b/>
          <w:lang w:val="cs-CZ"/>
        </w:rPr>
        <w:t>Jalový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výkon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součin napětí, proudu a sinu fázového úhlu mezi nimi (kVAr,</w:t>
      </w:r>
      <w:r w:rsidRPr="003A6754">
        <w:rPr>
          <w:spacing w:val="-8"/>
          <w:lang w:val="cs-CZ"/>
        </w:rPr>
        <w:t xml:space="preserve"> </w:t>
      </w:r>
      <w:r w:rsidRPr="003A6754">
        <w:rPr>
          <w:lang w:val="cs-CZ"/>
        </w:rPr>
        <w:t>MVAr)</w:t>
      </w:r>
    </w:p>
    <w:p w:rsidR="00EE464A" w:rsidRPr="003A6754" w:rsidRDefault="00EE464A">
      <w:pPr>
        <w:pStyle w:val="Zkladntext"/>
        <w:spacing w:before="8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/>
        <w:ind w:left="118"/>
        <w:rPr>
          <w:lang w:val="cs-CZ"/>
        </w:rPr>
      </w:pPr>
      <w:r w:rsidRPr="003A6754">
        <w:rPr>
          <w:b/>
          <w:lang w:val="cs-CZ"/>
        </w:rPr>
        <w:t>Kompenzační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prostředek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zařízení určené výhradně k výrobě nebo spotřebě jalového</w:t>
      </w:r>
      <w:r w:rsidRPr="003A6754">
        <w:rPr>
          <w:spacing w:val="-11"/>
          <w:lang w:val="cs-CZ"/>
        </w:rPr>
        <w:t xml:space="preserve"> </w:t>
      </w:r>
      <w:r w:rsidRPr="003A6754">
        <w:rPr>
          <w:lang w:val="cs-CZ"/>
        </w:rPr>
        <w:t>výkonu</w:t>
      </w:r>
    </w:p>
    <w:p w:rsidR="00EE464A" w:rsidRPr="003A6754" w:rsidRDefault="00EE464A">
      <w:pPr>
        <w:pStyle w:val="Zkladntext"/>
        <w:spacing w:before="7"/>
        <w:rPr>
          <w:sz w:val="12"/>
          <w:lang w:val="cs-CZ"/>
        </w:rPr>
      </w:pPr>
    </w:p>
    <w:p w:rsidR="00EE464A" w:rsidRPr="003A6754" w:rsidRDefault="00EE464A">
      <w:pPr>
        <w:rPr>
          <w:sz w:val="12"/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96"/>
        <w:ind w:left="118" w:right="22"/>
        <w:rPr>
          <w:b/>
          <w:lang w:val="cs-CZ"/>
        </w:rPr>
      </w:pPr>
      <w:r w:rsidRPr="003A6754">
        <w:rPr>
          <w:b/>
          <w:lang w:val="cs-CZ"/>
        </w:rPr>
        <w:t>Kombinovaná výroba elektřiny a tepla</w:t>
      </w:r>
    </w:p>
    <w:p w:rsidR="00EE464A" w:rsidRPr="003A6754" w:rsidRDefault="003A6754">
      <w:pPr>
        <w:spacing w:before="91"/>
        <w:ind w:left="118" w:right="120"/>
        <w:jc w:val="both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zařízení pro přeměnu primární energie na energii elektrickou a užitečné teplo ve společném současně probíhajícím procesu v jednom výrobním zařízení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208" w:space="696"/>
            <w:col w:w="6976"/>
          </w:cols>
        </w:sectPr>
      </w:pPr>
    </w:p>
    <w:p w:rsidR="00EE464A" w:rsidRPr="003A6754" w:rsidRDefault="00EE464A">
      <w:pPr>
        <w:pStyle w:val="Zkladntext"/>
        <w:spacing w:before="10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7"/>
        <w:ind w:left="118"/>
        <w:rPr>
          <w:lang w:val="cs-CZ"/>
        </w:rPr>
      </w:pPr>
      <w:r w:rsidRPr="003A6754">
        <w:rPr>
          <w:b/>
          <w:lang w:val="cs-CZ"/>
        </w:rPr>
        <w:t>Kondenzátorová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baterie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kompenzační prostředek používaný k výrobě jalového</w:t>
      </w:r>
      <w:r w:rsidRPr="003A6754">
        <w:rPr>
          <w:spacing w:val="-9"/>
          <w:lang w:val="cs-CZ"/>
        </w:rPr>
        <w:t xml:space="preserve"> </w:t>
      </w:r>
      <w:r w:rsidRPr="003A6754">
        <w:rPr>
          <w:lang w:val="cs-CZ"/>
        </w:rPr>
        <w:t>výkonu</w:t>
      </w:r>
    </w:p>
    <w:p w:rsidR="00EE464A" w:rsidRPr="003A6754" w:rsidRDefault="00EE464A">
      <w:pPr>
        <w:pStyle w:val="Zkladntext"/>
        <w:spacing w:before="8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 w:line="251" w:lineRule="exact"/>
        <w:ind w:left="118"/>
        <w:rPr>
          <w:lang w:val="cs-CZ"/>
        </w:rPr>
      </w:pPr>
      <w:r w:rsidRPr="003A6754">
        <w:rPr>
          <w:b/>
          <w:lang w:val="cs-CZ"/>
        </w:rPr>
        <w:t>Kruhový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tok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tok výkonu vyvolaný konfigurací zdrojů a sítí v propojených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soustavách</w:t>
      </w:r>
    </w:p>
    <w:p w:rsidR="00EE464A" w:rsidRPr="003A6754" w:rsidRDefault="003A6754">
      <w:pPr>
        <w:spacing w:line="251" w:lineRule="exact"/>
        <w:ind w:left="3022"/>
        <w:rPr>
          <w:lang w:val="cs-CZ"/>
        </w:rPr>
      </w:pPr>
      <w:r w:rsidRPr="003A6754">
        <w:rPr>
          <w:lang w:val="cs-CZ"/>
        </w:rPr>
        <w:t>a uzavírající se sousedními soustavami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Kvalita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dodávané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elektřiny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provozní hodnoty systémových veličin, garantované provozovatelem</w:t>
      </w:r>
      <w:r w:rsidRPr="003A6754">
        <w:rPr>
          <w:spacing w:val="10"/>
          <w:lang w:val="cs-CZ"/>
        </w:rPr>
        <w:t xml:space="preserve"> </w:t>
      </w:r>
      <w:r w:rsidRPr="003A6754">
        <w:rPr>
          <w:lang w:val="cs-CZ"/>
        </w:rPr>
        <w:t>PS</w:t>
      </w:r>
    </w:p>
    <w:p w:rsidR="00EE464A" w:rsidRPr="003A6754" w:rsidRDefault="003A6754">
      <w:pPr>
        <w:spacing w:line="251" w:lineRule="exact"/>
        <w:ind w:left="3022"/>
        <w:rPr>
          <w:lang w:val="cs-CZ"/>
        </w:rPr>
      </w:pPr>
      <w:r w:rsidRPr="003A6754">
        <w:rPr>
          <w:lang w:val="cs-CZ"/>
        </w:rPr>
        <w:t>a provozovatelem DS/LDS během normálního stavu ES podle [1] a [L8]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Mezi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systémové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propojení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zařízení propojující dvě sousední soustavy nebo oblasti řízení,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vybavené</w:t>
      </w:r>
    </w:p>
    <w:p w:rsidR="00EE464A" w:rsidRPr="003A6754" w:rsidRDefault="003A6754">
      <w:pPr>
        <w:spacing w:line="242" w:lineRule="auto"/>
        <w:ind w:left="3022" w:right="198" w:hanging="1"/>
        <w:rPr>
          <w:lang w:val="cs-CZ"/>
        </w:rPr>
      </w:pPr>
      <w:r w:rsidRPr="003A6754">
        <w:rPr>
          <w:lang w:val="cs-CZ"/>
        </w:rPr>
        <w:t>systémem schopným měřit a předávat měřené údaje, zejména toky činného a jalového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výkonu</w:t>
      </w:r>
    </w:p>
    <w:p w:rsidR="00EE464A" w:rsidRPr="003A6754" w:rsidRDefault="00EE464A">
      <w:pPr>
        <w:pStyle w:val="Zkladntext"/>
        <w:spacing w:before="7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/>
        <w:ind w:left="118"/>
        <w:rPr>
          <w:lang w:val="cs-CZ"/>
        </w:rPr>
      </w:pPr>
      <w:r w:rsidRPr="003A6754">
        <w:rPr>
          <w:b/>
          <w:lang w:val="cs-CZ"/>
        </w:rPr>
        <w:t>Měřicí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zařízení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veškerá zařízení pro měření, přenos a zpracování naměřených</w:t>
      </w:r>
      <w:r w:rsidRPr="003A6754">
        <w:rPr>
          <w:spacing w:val="-7"/>
          <w:lang w:val="cs-CZ"/>
        </w:rPr>
        <w:t xml:space="preserve"> </w:t>
      </w:r>
      <w:r w:rsidRPr="003A6754">
        <w:rPr>
          <w:lang w:val="cs-CZ"/>
        </w:rPr>
        <w:t>hodnot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tabs>
          <w:tab w:val="left" w:pos="3022"/>
        </w:tabs>
        <w:spacing w:before="71" w:line="251" w:lineRule="exact"/>
        <w:ind w:left="118"/>
        <w:rPr>
          <w:lang w:val="cs-CZ"/>
        </w:rPr>
      </w:pPr>
      <w:r w:rsidRPr="003A6754">
        <w:rPr>
          <w:b/>
          <w:lang w:val="cs-CZ"/>
        </w:rPr>
        <w:lastRenderedPageBreak/>
        <w:t>Místo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připojení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místo v lokální distribuční soustavě, v němž je zařízení připojeno, a</w:t>
      </w:r>
      <w:r w:rsidRPr="003A6754">
        <w:rPr>
          <w:spacing w:val="-13"/>
          <w:lang w:val="cs-CZ"/>
        </w:rPr>
        <w:t xml:space="preserve"> </w:t>
      </w:r>
      <w:r w:rsidRPr="003A6754">
        <w:rPr>
          <w:lang w:val="cs-CZ"/>
        </w:rPr>
        <w:t>to</w:t>
      </w:r>
    </w:p>
    <w:p w:rsidR="00EE464A" w:rsidRPr="003A6754" w:rsidRDefault="003A6754">
      <w:pPr>
        <w:ind w:left="3022" w:right="121" w:hanging="1"/>
        <w:jc w:val="both"/>
        <w:rPr>
          <w:lang w:val="cs-CZ"/>
        </w:rPr>
      </w:pPr>
      <w:r w:rsidRPr="003A6754">
        <w:rPr>
          <w:lang w:val="cs-CZ"/>
        </w:rPr>
        <w:t>přímo, prostřednictvím domovní instalace nebo prostřednictvím přípojky a domovní instalace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Nezávislý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výrobce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držitel</w:t>
      </w:r>
      <w:r w:rsidRPr="003A6754">
        <w:rPr>
          <w:spacing w:val="44"/>
          <w:lang w:val="cs-CZ"/>
        </w:rPr>
        <w:t xml:space="preserve"> </w:t>
      </w:r>
      <w:r w:rsidRPr="003A6754">
        <w:rPr>
          <w:lang w:val="cs-CZ"/>
        </w:rPr>
        <w:t>licence</w:t>
      </w:r>
      <w:r w:rsidRPr="003A6754">
        <w:rPr>
          <w:spacing w:val="45"/>
          <w:lang w:val="cs-CZ"/>
        </w:rPr>
        <w:t xml:space="preserve"> </w:t>
      </w:r>
      <w:r w:rsidRPr="003A6754">
        <w:rPr>
          <w:lang w:val="cs-CZ"/>
        </w:rPr>
        <w:t>na</w:t>
      </w:r>
      <w:r w:rsidRPr="003A6754">
        <w:rPr>
          <w:spacing w:val="44"/>
          <w:lang w:val="cs-CZ"/>
        </w:rPr>
        <w:t xml:space="preserve"> </w:t>
      </w:r>
      <w:r w:rsidRPr="003A6754">
        <w:rPr>
          <w:lang w:val="cs-CZ"/>
        </w:rPr>
        <w:t>výrobu</w:t>
      </w:r>
      <w:r w:rsidRPr="003A6754">
        <w:rPr>
          <w:spacing w:val="44"/>
          <w:lang w:val="cs-CZ"/>
        </w:rPr>
        <w:t xml:space="preserve"> </w:t>
      </w:r>
      <w:r w:rsidRPr="003A6754">
        <w:rPr>
          <w:lang w:val="cs-CZ"/>
        </w:rPr>
        <w:t>elektřiny,</w:t>
      </w:r>
      <w:r w:rsidRPr="003A6754">
        <w:rPr>
          <w:spacing w:val="43"/>
          <w:lang w:val="cs-CZ"/>
        </w:rPr>
        <w:t xml:space="preserve"> </w:t>
      </w:r>
      <w:r w:rsidRPr="003A6754">
        <w:rPr>
          <w:lang w:val="cs-CZ"/>
        </w:rPr>
        <w:t>který</w:t>
      </w:r>
      <w:r w:rsidRPr="003A6754">
        <w:rPr>
          <w:spacing w:val="44"/>
          <w:lang w:val="cs-CZ"/>
        </w:rPr>
        <w:t xml:space="preserve"> </w:t>
      </w:r>
      <w:r w:rsidRPr="003A6754">
        <w:rPr>
          <w:lang w:val="cs-CZ"/>
        </w:rPr>
        <w:t>zároveň</w:t>
      </w:r>
      <w:r w:rsidRPr="003A6754">
        <w:rPr>
          <w:spacing w:val="43"/>
          <w:lang w:val="cs-CZ"/>
        </w:rPr>
        <w:t xml:space="preserve"> </w:t>
      </w:r>
      <w:r w:rsidRPr="003A6754">
        <w:rPr>
          <w:lang w:val="cs-CZ"/>
        </w:rPr>
        <w:t>neprovozuje</w:t>
      </w:r>
      <w:r w:rsidRPr="003A6754">
        <w:rPr>
          <w:spacing w:val="45"/>
          <w:lang w:val="cs-CZ"/>
        </w:rPr>
        <w:t xml:space="preserve"> </w:t>
      </w:r>
      <w:r w:rsidRPr="003A6754">
        <w:rPr>
          <w:lang w:val="cs-CZ"/>
        </w:rPr>
        <w:t>distribuci</w:t>
      </w:r>
    </w:p>
    <w:p w:rsidR="00EE464A" w:rsidRPr="003A6754" w:rsidRDefault="003A6754">
      <w:pPr>
        <w:spacing w:line="250" w:lineRule="exact"/>
        <w:ind w:left="3022"/>
        <w:jc w:val="both"/>
        <w:rPr>
          <w:lang w:val="cs-CZ"/>
        </w:rPr>
      </w:pPr>
      <w:r w:rsidRPr="003A6754">
        <w:rPr>
          <w:lang w:val="cs-CZ"/>
        </w:rPr>
        <w:t>elektřiny</w:t>
      </w:r>
    </w:p>
    <w:p w:rsidR="00EE464A" w:rsidRPr="003A6754" w:rsidRDefault="00EE464A">
      <w:pPr>
        <w:pStyle w:val="Zkladntext"/>
        <w:spacing w:before="5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Nízké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napětí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napětí</w:t>
      </w:r>
      <w:r w:rsidRPr="003A6754">
        <w:rPr>
          <w:spacing w:val="26"/>
          <w:lang w:val="cs-CZ"/>
        </w:rPr>
        <w:t xml:space="preserve"> </w:t>
      </w:r>
      <w:r w:rsidRPr="003A6754">
        <w:rPr>
          <w:lang w:val="cs-CZ"/>
        </w:rPr>
        <w:t>mezi</w:t>
      </w:r>
      <w:r w:rsidRPr="003A6754">
        <w:rPr>
          <w:spacing w:val="26"/>
          <w:lang w:val="cs-CZ"/>
        </w:rPr>
        <w:t xml:space="preserve"> </w:t>
      </w:r>
      <w:r w:rsidRPr="003A6754">
        <w:rPr>
          <w:lang w:val="cs-CZ"/>
        </w:rPr>
        <w:t>fázemi</w:t>
      </w:r>
      <w:r w:rsidRPr="003A6754">
        <w:rPr>
          <w:spacing w:val="26"/>
          <w:lang w:val="cs-CZ"/>
        </w:rPr>
        <w:t xml:space="preserve"> </w:t>
      </w:r>
      <w:r w:rsidRPr="003A6754">
        <w:rPr>
          <w:lang w:val="cs-CZ"/>
        </w:rPr>
        <w:t>do</w:t>
      </w:r>
      <w:r w:rsidRPr="003A6754">
        <w:rPr>
          <w:spacing w:val="25"/>
          <w:lang w:val="cs-CZ"/>
        </w:rPr>
        <w:t xml:space="preserve"> </w:t>
      </w:r>
      <w:r w:rsidRPr="003A6754">
        <w:rPr>
          <w:lang w:val="cs-CZ"/>
        </w:rPr>
        <w:t>1000</w:t>
      </w:r>
      <w:r w:rsidRPr="003A6754">
        <w:rPr>
          <w:spacing w:val="25"/>
          <w:lang w:val="cs-CZ"/>
        </w:rPr>
        <w:t xml:space="preserve"> </w:t>
      </w:r>
      <w:r w:rsidRPr="003A6754">
        <w:rPr>
          <w:lang w:val="cs-CZ"/>
        </w:rPr>
        <w:t>V včetně;</w:t>
      </w:r>
      <w:r w:rsidRPr="003A6754">
        <w:rPr>
          <w:spacing w:val="26"/>
          <w:lang w:val="cs-CZ"/>
        </w:rPr>
        <w:t xml:space="preserve"> </w:t>
      </w:r>
      <w:r w:rsidRPr="003A6754">
        <w:rPr>
          <w:lang w:val="cs-CZ"/>
        </w:rPr>
        <w:t>v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ES</w:t>
      </w:r>
      <w:r w:rsidRPr="003A6754">
        <w:rPr>
          <w:spacing w:val="25"/>
          <w:lang w:val="cs-CZ"/>
        </w:rPr>
        <w:t xml:space="preserve"> </w:t>
      </w:r>
      <w:r w:rsidRPr="003A6754">
        <w:rPr>
          <w:lang w:val="cs-CZ"/>
        </w:rPr>
        <w:t>ČR</w:t>
      </w:r>
      <w:r w:rsidRPr="003A6754">
        <w:rPr>
          <w:spacing w:val="27"/>
          <w:lang w:val="cs-CZ"/>
        </w:rPr>
        <w:t xml:space="preserve"> </w:t>
      </w:r>
      <w:r w:rsidRPr="003A6754">
        <w:rPr>
          <w:lang w:val="cs-CZ"/>
        </w:rPr>
        <w:t>je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jmenovité</w:t>
      </w:r>
      <w:r w:rsidRPr="003A6754">
        <w:rPr>
          <w:spacing w:val="26"/>
          <w:lang w:val="cs-CZ"/>
        </w:rPr>
        <w:t xml:space="preserve"> </w:t>
      </w:r>
      <w:r w:rsidRPr="003A6754">
        <w:rPr>
          <w:lang w:val="cs-CZ"/>
        </w:rPr>
        <w:t>napětí</w:t>
      </w:r>
    </w:p>
    <w:p w:rsidR="00EE464A" w:rsidRPr="003A6754" w:rsidRDefault="003A6754">
      <w:pPr>
        <w:spacing w:line="250" w:lineRule="exact"/>
        <w:ind w:left="3022"/>
        <w:jc w:val="both"/>
        <w:rPr>
          <w:lang w:val="cs-CZ"/>
        </w:rPr>
      </w:pPr>
      <w:r w:rsidRPr="003A6754">
        <w:rPr>
          <w:lang w:val="cs-CZ"/>
        </w:rPr>
        <w:t>soustavy nízkého napětí 400/230 V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Normální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stav 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stav soustavy, kdy jsou všechny provozní hodnoty systémových</w:t>
      </w:r>
      <w:r w:rsidRPr="003A6754">
        <w:rPr>
          <w:spacing w:val="44"/>
          <w:lang w:val="cs-CZ"/>
        </w:rPr>
        <w:t xml:space="preserve"> </w:t>
      </w:r>
      <w:r w:rsidRPr="003A6754">
        <w:rPr>
          <w:lang w:val="cs-CZ"/>
        </w:rPr>
        <w:t>veličin</w:t>
      </w:r>
    </w:p>
    <w:p w:rsidR="00EE464A" w:rsidRPr="003A6754" w:rsidRDefault="003A6754">
      <w:pPr>
        <w:ind w:left="3022" w:right="123"/>
        <w:jc w:val="both"/>
        <w:rPr>
          <w:lang w:val="cs-CZ"/>
        </w:rPr>
      </w:pPr>
      <w:r w:rsidRPr="003A6754">
        <w:rPr>
          <w:lang w:val="cs-CZ"/>
        </w:rPr>
        <w:t>v dovolených mezích, v sítích LDS není pro poruchu, revizi nebo údržbu omezena doprava elektřiny odběratelům nebo výrobcům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Obchodník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s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elektřinou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fyzická či právnická osoba nakupující elektřinu za účelem jejího</w:t>
      </w:r>
      <w:r w:rsidRPr="003A6754">
        <w:rPr>
          <w:spacing w:val="54"/>
          <w:lang w:val="cs-CZ"/>
        </w:rPr>
        <w:t xml:space="preserve"> </w:t>
      </w:r>
      <w:r w:rsidRPr="003A6754">
        <w:rPr>
          <w:lang w:val="cs-CZ"/>
        </w:rPr>
        <w:t>prodeje,</w:t>
      </w:r>
    </w:p>
    <w:p w:rsidR="00EE464A" w:rsidRPr="003A6754" w:rsidRDefault="003A6754">
      <w:pPr>
        <w:spacing w:line="250" w:lineRule="exact"/>
        <w:ind w:left="3022"/>
        <w:jc w:val="both"/>
        <w:rPr>
          <w:lang w:val="cs-CZ"/>
        </w:rPr>
      </w:pPr>
      <w:r w:rsidRPr="003A6754">
        <w:rPr>
          <w:lang w:val="cs-CZ"/>
        </w:rPr>
        <w:t>která je držitelem licence na obchod s elektřinou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 w:line="251" w:lineRule="exact"/>
        <w:ind w:left="118"/>
        <w:rPr>
          <w:lang w:val="cs-CZ"/>
        </w:rPr>
      </w:pPr>
      <w:r w:rsidRPr="003A6754">
        <w:rPr>
          <w:b/>
          <w:lang w:val="cs-CZ"/>
        </w:rPr>
        <w:t>Obnova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provozu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proces obnovení provozu po rozpadu soustavy nebo výpadku části</w:t>
      </w:r>
      <w:r w:rsidRPr="003A6754">
        <w:rPr>
          <w:spacing w:val="19"/>
          <w:lang w:val="cs-CZ"/>
        </w:rPr>
        <w:t xml:space="preserve"> </w:t>
      </w:r>
      <w:r w:rsidRPr="003A6754">
        <w:rPr>
          <w:lang w:val="cs-CZ"/>
        </w:rPr>
        <w:t>sítě</w:t>
      </w:r>
    </w:p>
    <w:p w:rsidR="00EE464A" w:rsidRPr="003A6754" w:rsidRDefault="003A6754">
      <w:pPr>
        <w:spacing w:line="251" w:lineRule="exact"/>
        <w:ind w:left="3022"/>
        <w:jc w:val="both"/>
        <w:rPr>
          <w:lang w:val="cs-CZ"/>
        </w:rPr>
      </w:pPr>
      <w:r w:rsidRPr="003A6754">
        <w:rPr>
          <w:lang w:val="cs-CZ"/>
        </w:rPr>
        <w:t>a obnovení dodávky odběratelům a dodávky od výrobců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Obnovitelný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zdroj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Obnovitelný nefosilní přírodní zdroj energie, jímž je energie větru,</w:t>
      </w:r>
      <w:r w:rsidRPr="003A6754">
        <w:rPr>
          <w:spacing w:val="-28"/>
          <w:lang w:val="cs-CZ"/>
        </w:rPr>
        <w:t xml:space="preserve"> </w:t>
      </w:r>
      <w:r w:rsidRPr="003A6754">
        <w:rPr>
          <w:lang w:val="cs-CZ"/>
        </w:rPr>
        <w:t>energie</w:t>
      </w:r>
    </w:p>
    <w:p w:rsidR="00EE464A" w:rsidRPr="003A6754" w:rsidRDefault="003A6754">
      <w:pPr>
        <w:ind w:left="3022" w:right="121"/>
        <w:jc w:val="both"/>
        <w:rPr>
          <w:lang w:val="cs-CZ"/>
        </w:rPr>
      </w:pPr>
      <w:r w:rsidRPr="003A6754">
        <w:rPr>
          <w:lang w:val="cs-CZ"/>
        </w:rPr>
        <w:t>slunečního záření, geotermální energie, energie vody, energie půdy, energie vzduchu, energie biomasy, energie skládkového plynu, energie kalového plynu z čistíren odpadních vod a energie bioplynu</w:t>
      </w:r>
    </w:p>
    <w:p w:rsidR="00EE464A" w:rsidRPr="003A6754" w:rsidRDefault="00EE464A">
      <w:pPr>
        <w:pStyle w:val="Zkladntext"/>
        <w:spacing w:before="1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Odběrné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místo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místo,</w:t>
      </w:r>
      <w:r w:rsidRPr="003A6754">
        <w:rPr>
          <w:spacing w:val="13"/>
          <w:lang w:val="cs-CZ"/>
        </w:rPr>
        <w:t xml:space="preserve"> </w:t>
      </w:r>
      <w:r w:rsidRPr="003A6754">
        <w:rPr>
          <w:lang w:val="cs-CZ"/>
        </w:rPr>
        <w:t>které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je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připojeno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k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lokální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distribuční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soustavě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kde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je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instalováno</w:t>
      </w:r>
    </w:p>
    <w:p w:rsidR="00EE464A" w:rsidRPr="003A6754" w:rsidRDefault="003A6754">
      <w:pPr>
        <w:spacing w:line="242" w:lineRule="auto"/>
        <w:ind w:left="3022" w:right="121"/>
        <w:jc w:val="both"/>
        <w:rPr>
          <w:lang w:val="cs-CZ"/>
        </w:rPr>
      </w:pPr>
      <w:r w:rsidRPr="003A6754">
        <w:rPr>
          <w:lang w:val="cs-CZ"/>
        </w:rPr>
        <w:t>odběrné elektrické zařízení jednoho zákazníka, včetně měřicích transformátorů, do něhož se uskutečňuje dodávka elektřiny</w:t>
      </w:r>
    </w:p>
    <w:p w:rsidR="00EE464A" w:rsidRPr="003A6754" w:rsidRDefault="00EE464A">
      <w:pPr>
        <w:pStyle w:val="Zkladntext"/>
        <w:spacing w:before="7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Odpovědný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pracovník</w:t>
      </w:r>
      <w:r w:rsidRPr="003A6754">
        <w:rPr>
          <w:b/>
          <w:lang w:val="cs-CZ"/>
        </w:rPr>
        <w:tab/>
      </w:r>
      <w:r w:rsidRPr="003A6754">
        <w:rPr>
          <w:spacing w:val="-3"/>
          <w:lang w:val="cs-CZ"/>
        </w:rPr>
        <w:t xml:space="preserve">pracovník </w:t>
      </w:r>
      <w:r w:rsidRPr="003A6754">
        <w:rPr>
          <w:spacing w:val="-4"/>
          <w:lang w:val="cs-CZ"/>
        </w:rPr>
        <w:t xml:space="preserve">pověřený </w:t>
      </w:r>
      <w:r w:rsidRPr="003A6754">
        <w:rPr>
          <w:spacing w:val="-3"/>
          <w:lang w:val="cs-CZ"/>
        </w:rPr>
        <w:t xml:space="preserve">svým </w:t>
      </w:r>
      <w:r w:rsidRPr="003A6754">
        <w:rPr>
          <w:spacing w:val="-4"/>
          <w:lang w:val="cs-CZ"/>
        </w:rPr>
        <w:t xml:space="preserve">zaměstnavatelem </w:t>
      </w:r>
      <w:r w:rsidRPr="003A6754">
        <w:rPr>
          <w:spacing w:val="-3"/>
          <w:lang w:val="cs-CZ"/>
        </w:rPr>
        <w:t xml:space="preserve">provádět </w:t>
      </w:r>
      <w:r w:rsidRPr="003A6754">
        <w:rPr>
          <w:spacing w:val="-4"/>
          <w:lang w:val="cs-CZ"/>
        </w:rPr>
        <w:t xml:space="preserve">stanovené </w:t>
      </w:r>
      <w:r w:rsidRPr="003A6754">
        <w:rPr>
          <w:spacing w:val="-3"/>
          <w:lang w:val="cs-CZ"/>
        </w:rPr>
        <w:t>úkony</w:t>
      </w:r>
    </w:p>
    <w:p w:rsidR="00EE464A" w:rsidRPr="003A6754" w:rsidRDefault="003A6754">
      <w:pPr>
        <w:spacing w:line="250" w:lineRule="exact"/>
        <w:ind w:left="3094"/>
        <w:jc w:val="both"/>
        <w:rPr>
          <w:lang w:val="cs-CZ"/>
        </w:rPr>
      </w:pPr>
      <w:r w:rsidRPr="003A6754">
        <w:rPr>
          <w:lang w:val="cs-CZ"/>
        </w:rPr>
        <w:t>související s provozem LDS; může to být odpovědný pracovník</w:t>
      </w:r>
    </w:p>
    <w:p w:rsidR="00EE464A" w:rsidRPr="003A6754" w:rsidRDefault="003A6754">
      <w:pPr>
        <w:pStyle w:val="Odstavecseseznamem"/>
        <w:numPr>
          <w:ilvl w:val="0"/>
          <w:numId w:val="28"/>
        </w:numPr>
        <w:tabs>
          <w:tab w:val="left" w:pos="3786"/>
        </w:tabs>
        <w:spacing w:before="2" w:line="252" w:lineRule="exact"/>
        <w:ind w:right="708"/>
        <w:rPr>
          <w:lang w:val="cs-CZ"/>
        </w:rPr>
      </w:pPr>
      <w:r w:rsidRPr="003A6754">
        <w:rPr>
          <w:lang w:val="cs-CZ"/>
        </w:rPr>
        <w:t>provozovatele LDS</w:t>
      </w:r>
    </w:p>
    <w:p w:rsidR="00EE464A" w:rsidRPr="003A6754" w:rsidRDefault="003A6754">
      <w:pPr>
        <w:pStyle w:val="Odstavecseseznamem"/>
        <w:numPr>
          <w:ilvl w:val="0"/>
          <w:numId w:val="28"/>
        </w:numPr>
        <w:tabs>
          <w:tab w:val="left" w:pos="3786"/>
        </w:tabs>
        <w:spacing w:before="0" w:line="252" w:lineRule="exact"/>
        <w:ind w:right="545"/>
        <w:rPr>
          <w:lang w:val="cs-CZ"/>
        </w:rPr>
      </w:pPr>
      <w:r w:rsidRPr="003A6754">
        <w:rPr>
          <w:lang w:val="cs-CZ"/>
        </w:rPr>
        <w:t>dodavatele –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výrobce</w:t>
      </w:r>
    </w:p>
    <w:p w:rsidR="00EE464A" w:rsidRPr="003A6754" w:rsidRDefault="003A6754">
      <w:pPr>
        <w:pStyle w:val="Odstavecseseznamem"/>
        <w:numPr>
          <w:ilvl w:val="0"/>
          <w:numId w:val="28"/>
        </w:numPr>
        <w:tabs>
          <w:tab w:val="left" w:pos="3781"/>
        </w:tabs>
        <w:spacing w:before="1"/>
        <w:ind w:left="3780" w:right="1544" w:hanging="120"/>
        <w:rPr>
          <w:lang w:val="cs-CZ"/>
        </w:rPr>
      </w:pPr>
      <w:r w:rsidRPr="003A6754">
        <w:rPr>
          <w:spacing w:val="-4"/>
          <w:lang w:val="cs-CZ"/>
        </w:rPr>
        <w:t>odběratele</w:t>
      </w:r>
    </w:p>
    <w:p w:rsidR="00EE464A" w:rsidRPr="003A6754" w:rsidRDefault="00EE464A">
      <w:pPr>
        <w:pStyle w:val="Zkladntext"/>
        <w:spacing w:before="5"/>
        <w:rPr>
          <w:sz w:val="22"/>
          <w:lang w:val="cs-CZ"/>
        </w:rPr>
      </w:pPr>
    </w:p>
    <w:p w:rsidR="00EE464A" w:rsidRPr="003A6754" w:rsidRDefault="003A6754">
      <w:pPr>
        <w:tabs>
          <w:tab w:val="left" w:pos="3022"/>
          <w:tab w:val="left" w:pos="5434"/>
          <w:tab w:val="left" w:pos="8258"/>
        </w:tabs>
        <w:spacing w:before="1" w:line="250" w:lineRule="exact"/>
        <w:ind w:left="118"/>
        <w:rPr>
          <w:lang w:val="cs-CZ"/>
        </w:rPr>
      </w:pPr>
      <w:r w:rsidRPr="003A6754">
        <w:rPr>
          <w:b/>
          <w:lang w:val="cs-CZ"/>
        </w:rPr>
        <w:t>Ochrany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výrobny</w:t>
      </w:r>
      <w:r w:rsidRPr="003A6754">
        <w:rPr>
          <w:b/>
          <w:lang w:val="cs-CZ"/>
        </w:rPr>
        <w:tab/>
      </w:r>
      <w:r w:rsidRPr="003A6754">
        <w:rPr>
          <w:spacing w:val="-4"/>
          <w:lang w:val="cs-CZ"/>
        </w:rPr>
        <w:t xml:space="preserve">systém </w:t>
      </w:r>
      <w:r w:rsidRPr="003A6754">
        <w:rPr>
          <w:spacing w:val="14"/>
          <w:lang w:val="cs-CZ"/>
        </w:rPr>
        <w:t xml:space="preserve"> </w:t>
      </w:r>
      <w:r w:rsidRPr="003A6754">
        <w:rPr>
          <w:spacing w:val="-4"/>
          <w:lang w:val="cs-CZ"/>
        </w:rPr>
        <w:t xml:space="preserve">ochran </w:t>
      </w:r>
      <w:r w:rsidRPr="003A6754">
        <w:rPr>
          <w:spacing w:val="18"/>
          <w:lang w:val="cs-CZ"/>
        </w:rPr>
        <w:t xml:space="preserve"> </w:t>
      </w:r>
      <w:r w:rsidRPr="003A6754">
        <w:rPr>
          <w:spacing w:val="-5"/>
          <w:lang w:val="cs-CZ"/>
        </w:rPr>
        <w:t>výrobny,</w:t>
      </w:r>
      <w:r w:rsidRPr="003A6754">
        <w:rPr>
          <w:spacing w:val="-5"/>
          <w:lang w:val="cs-CZ"/>
        </w:rPr>
        <w:tab/>
        <w:t xml:space="preserve">zabraňující </w:t>
      </w:r>
      <w:r w:rsidRPr="003A6754">
        <w:rPr>
          <w:spacing w:val="21"/>
          <w:lang w:val="cs-CZ"/>
        </w:rPr>
        <w:t xml:space="preserve"> </w:t>
      </w:r>
      <w:r w:rsidRPr="003A6754">
        <w:rPr>
          <w:spacing w:val="-4"/>
          <w:lang w:val="cs-CZ"/>
        </w:rPr>
        <w:t xml:space="preserve">jejímu </w:t>
      </w:r>
      <w:r w:rsidRPr="003A6754">
        <w:rPr>
          <w:spacing w:val="21"/>
          <w:lang w:val="cs-CZ"/>
        </w:rPr>
        <w:t xml:space="preserve"> </w:t>
      </w:r>
      <w:r w:rsidRPr="003A6754">
        <w:rPr>
          <w:spacing w:val="-5"/>
          <w:lang w:val="cs-CZ"/>
        </w:rPr>
        <w:t>poškození</w:t>
      </w:r>
      <w:r w:rsidRPr="003A6754">
        <w:rPr>
          <w:spacing w:val="-5"/>
          <w:lang w:val="cs-CZ"/>
        </w:rPr>
        <w:tab/>
      </w:r>
      <w:r w:rsidRPr="003A6754">
        <w:rPr>
          <w:lang w:val="cs-CZ"/>
        </w:rPr>
        <w:t xml:space="preserve">a </w:t>
      </w:r>
      <w:r w:rsidRPr="003A6754">
        <w:rPr>
          <w:spacing w:val="-5"/>
          <w:lang w:val="cs-CZ"/>
        </w:rPr>
        <w:t>šíření</w:t>
      </w:r>
      <w:r w:rsidRPr="003A6754">
        <w:rPr>
          <w:spacing w:val="36"/>
          <w:lang w:val="cs-CZ"/>
        </w:rPr>
        <w:t xml:space="preserve"> </w:t>
      </w:r>
      <w:r w:rsidRPr="003A6754">
        <w:rPr>
          <w:spacing w:val="-5"/>
          <w:lang w:val="cs-CZ"/>
        </w:rPr>
        <w:t>poruchy</w:t>
      </w:r>
    </w:p>
    <w:p w:rsidR="00EE464A" w:rsidRPr="003A6754" w:rsidRDefault="003A6754">
      <w:pPr>
        <w:spacing w:line="250" w:lineRule="exact"/>
        <w:ind w:left="3022"/>
        <w:jc w:val="both"/>
        <w:rPr>
          <w:lang w:val="cs-CZ"/>
        </w:rPr>
      </w:pPr>
      <w:r w:rsidRPr="003A6754">
        <w:rPr>
          <w:lang w:val="cs-CZ"/>
        </w:rPr>
        <w:t>do LDS,DS nebo PS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  <w:tab w:val="left" w:pos="3843"/>
          <w:tab w:val="left" w:pos="4654"/>
          <w:tab w:val="left" w:pos="5561"/>
          <w:tab w:val="left" w:pos="7020"/>
          <w:tab w:val="left" w:pos="7697"/>
          <w:tab w:val="left" w:pos="8704"/>
          <w:tab w:val="left" w:pos="9328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Ochrany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sítě</w:t>
      </w:r>
      <w:r w:rsidRPr="003A6754">
        <w:rPr>
          <w:lang w:val="cs-CZ"/>
        </w:rPr>
        <w:tab/>
        <w:t>systém</w:t>
      </w:r>
      <w:r w:rsidRPr="003A6754">
        <w:rPr>
          <w:lang w:val="cs-CZ"/>
        </w:rPr>
        <w:tab/>
        <w:t>ochran</w:t>
      </w:r>
      <w:r w:rsidRPr="003A6754">
        <w:rPr>
          <w:lang w:val="cs-CZ"/>
        </w:rPr>
        <w:tab/>
        <w:t>zařízení</w:t>
      </w:r>
      <w:r w:rsidRPr="003A6754">
        <w:rPr>
          <w:lang w:val="cs-CZ"/>
        </w:rPr>
        <w:tab/>
        <w:t>provozovatele</w:t>
      </w:r>
      <w:r w:rsidRPr="003A6754">
        <w:rPr>
          <w:lang w:val="cs-CZ"/>
        </w:rPr>
        <w:tab/>
        <w:t>LDS,</w:t>
      </w:r>
      <w:r w:rsidRPr="003A6754">
        <w:rPr>
          <w:lang w:val="cs-CZ"/>
        </w:rPr>
        <w:tab/>
        <w:t>uživatele</w:t>
      </w:r>
      <w:r w:rsidRPr="003A6754">
        <w:rPr>
          <w:lang w:val="cs-CZ"/>
        </w:rPr>
        <w:tab/>
        <w:t>LDS</w:t>
      </w:r>
      <w:r w:rsidRPr="003A6754">
        <w:rPr>
          <w:lang w:val="cs-CZ"/>
        </w:rPr>
        <w:tab/>
        <w:t>nebo</w:t>
      </w:r>
    </w:p>
    <w:p w:rsidR="00EE464A" w:rsidRPr="003A6754" w:rsidRDefault="003A6754">
      <w:pPr>
        <w:ind w:left="3022" w:right="122" w:hanging="1"/>
        <w:jc w:val="both"/>
        <w:rPr>
          <w:lang w:val="cs-CZ"/>
        </w:rPr>
      </w:pPr>
      <w:r w:rsidRPr="003A6754">
        <w:rPr>
          <w:lang w:val="cs-CZ"/>
        </w:rPr>
        <w:t>provozovatele DS a PS, zabraňující poškození zařízení a dalšímu šíření poruchy do LDS,DS nebo PS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Omezení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sítě</w:t>
      </w:r>
      <w:r w:rsidRPr="003A6754">
        <w:rPr>
          <w:lang w:val="cs-CZ"/>
        </w:rPr>
        <w:tab/>
        <w:t>stav, kdy se dosáhne distribuční kapacity některého prvku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soustavy</w:t>
      </w:r>
    </w:p>
    <w:p w:rsidR="00EE464A" w:rsidRPr="003A6754" w:rsidRDefault="00EE464A">
      <w:pPr>
        <w:pStyle w:val="Zkladntext"/>
        <w:spacing w:before="9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Omezovací plán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Omezovací</w:t>
      </w:r>
      <w:r w:rsidRPr="003A6754">
        <w:rPr>
          <w:spacing w:val="24"/>
          <w:lang w:val="cs-CZ"/>
        </w:rPr>
        <w:t xml:space="preserve"> </w:t>
      </w:r>
      <w:r w:rsidRPr="003A6754">
        <w:rPr>
          <w:lang w:val="cs-CZ"/>
        </w:rPr>
        <w:t>plán</w:t>
      </w:r>
      <w:r w:rsidRPr="003A6754">
        <w:rPr>
          <w:spacing w:val="21"/>
          <w:lang w:val="cs-CZ"/>
        </w:rPr>
        <w:t xml:space="preserve"> </w:t>
      </w:r>
      <w:r w:rsidRPr="003A6754">
        <w:rPr>
          <w:lang w:val="cs-CZ"/>
        </w:rPr>
        <w:t>neřiditelných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OZE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(fotovoltaických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24"/>
          <w:lang w:val="cs-CZ"/>
        </w:rPr>
        <w:t xml:space="preserve"> </w:t>
      </w:r>
      <w:r w:rsidRPr="003A6754">
        <w:rPr>
          <w:lang w:val="cs-CZ"/>
        </w:rPr>
        <w:t>větrných</w:t>
      </w:r>
      <w:r w:rsidRPr="003A6754">
        <w:rPr>
          <w:spacing w:val="22"/>
          <w:lang w:val="cs-CZ"/>
        </w:rPr>
        <w:t xml:space="preserve"> </w:t>
      </w:r>
      <w:r w:rsidRPr="003A6754">
        <w:rPr>
          <w:lang w:val="cs-CZ"/>
        </w:rPr>
        <w:t>elektráren</w:t>
      </w:r>
    </w:p>
    <w:p w:rsidR="00EE464A" w:rsidRPr="003A6754" w:rsidRDefault="003A6754">
      <w:pPr>
        <w:ind w:left="3022" w:right="121"/>
        <w:jc w:val="both"/>
        <w:rPr>
          <w:lang w:val="cs-CZ"/>
        </w:rPr>
      </w:pPr>
      <w:r w:rsidRPr="003A6754">
        <w:rPr>
          <w:lang w:val="cs-CZ"/>
        </w:rPr>
        <w:t>FVE a VTE)je zpracován dispečinkem provozovatele přenosové soustavy ve spolupráci s dispečinky provozovatelů distribučních soustav. Stanoví postup   a   rozsah   omezení   výroby   neřiditelných   OZE   připojených    k distribučním soustavám pro jednotlivé omezovací stupně při předcházení nebo řešení stavu nouze dle vyhlášky MPO č. 80/2010</w:t>
      </w:r>
      <w:r w:rsidRPr="003A6754">
        <w:rPr>
          <w:spacing w:val="-10"/>
          <w:lang w:val="cs-CZ"/>
        </w:rPr>
        <w:t xml:space="preserve"> </w:t>
      </w:r>
      <w:r w:rsidRPr="003A6754">
        <w:rPr>
          <w:lang w:val="cs-CZ"/>
        </w:rPr>
        <w:t>Sb.</w:t>
      </w:r>
    </w:p>
    <w:p w:rsidR="00EE464A" w:rsidRPr="003A6754" w:rsidRDefault="00EE464A">
      <w:pPr>
        <w:pStyle w:val="Zkladntext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Operátor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trhu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právnická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osoba</w:t>
      </w:r>
      <w:r w:rsidRPr="003A6754">
        <w:rPr>
          <w:spacing w:val="24"/>
          <w:lang w:val="cs-CZ"/>
        </w:rPr>
        <w:t xml:space="preserve"> </w:t>
      </w:r>
      <w:r w:rsidRPr="003A6754">
        <w:rPr>
          <w:lang w:val="cs-CZ"/>
        </w:rPr>
        <w:t>zajišťující</w:t>
      </w:r>
      <w:r w:rsidRPr="003A6754">
        <w:rPr>
          <w:spacing w:val="21"/>
          <w:lang w:val="cs-CZ"/>
        </w:rPr>
        <w:t xml:space="preserve"> </w:t>
      </w:r>
      <w:r w:rsidRPr="003A6754">
        <w:rPr>
          <w:lang w:val="cs-CZ"/>
        </w:rPr>
        <w:t>podle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§20a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EZ</w:t>
      </w:r>
      <w:r w:rsidRPr="003A6754">
        <w:rPr>
          <w:spacing w:val="20"/>
          <w:lang w:val="cs-CZ"/>
        </w:rPr>
        <w:t xml:space="preserve"> </w:t>
      </w:r>
      <w:r w:rsidRPr="003A6754">
        <w:rPr>
          <w:lang w:val="cs-CZ"/>
        </w:rPr>
        <w:t>koordinaci</w:t>
      </w:r>
      <w:r w:rsidRPr="003A6754">
        <w:rPr>
          <w:spacing w:val="21"/>
          <w:lang w:val="cs-CZ"/>
        </w:rPr>
        <w:t xml:space="preserve"> </w:t>
      </w:r>
      <w:r w:rsidRPr="003A6754">
        <w:rPr>
          <w:lang w:val="cs-CZ"/>
        </w:rPr>
        <w:t>nabídky</w:t>
      </w:r>
      <w:r w:rsidRPr="003A6754">
        <w:rPr>
          <w:spacing w:val="20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poptávky</w:t>
      </w:r>
    </w:p>
    <w:p w:rsidR="00EE464A" w:rsidRPr="003A6754" w:rsidRDefault="003A6754">
      <w:pPr>
        <w:spacing w:line="251" w:lineRule="exact"/>
        <w:ind w:left="3022"/>
        <w:jc w:val="both"/>
        <w:rPr>
          <w:lang w:val="cs-CZ"/>
        </w:rPr>
      </w:pPr>
      <w:r w:rsidRPr="003A6754">
        <w:rPr>
          <w:lang w:val="cs-CZ"/>
        </w:rPr>
        <w:t>na trhu s elektřinou na území ČR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/>
        <w:ind w:left="118"/>
        <w:rPr>
          <w:lang w:val="cs-CZ"/>
        </w:rPr>
      </w:pPr>
      <w:r w:rsidRPr="003A6754">
        <w:rPr>
          <w:b/>
          <w:lang w:val="cs-CZ"/>
        </w:rPr>
        <w:t>Ostrov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část ES elektricky oddělená od propojené</w:t>
      </w:r>
      <w:r w:rsidRPr="003A6754">
        <w:rPr>
          <w:spacing w:val="-9"/>
          <w:lang w:val="cs-CZ"/>
        </w:rPr>
        <w:t xml:space="preserve"> </w:t>
      </w:r>
      <w:r w:rsidRPr="003A6754">
        <w:rPr>
          <w:lang w:val="cs-CZ"/>
        </w:rPr>
        <w:t>soustavy</w:t>
      </w:r>
    </w:p>
    <w:p w:rsidR="00EE464A" w:rsidRPr="003A6754" w:rsidRDefault="00EE464A">
      <w:pPr>
        <w:pStyle w:val="Zkladntext"/>
        <w:spacing w:before="11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Ostrovní provoz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výrobny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provoz</w:t>
      </w:r>
      <w:r w:rsidRPr="003A6754">
        <w:rPr>
          <w:spacing w:val="40"/>
          <w:lang w:val="cs-CZ"/>
        </w:rPr>
        <w:t xml:space="preserve"> </w:t>
      </w:r>
      <w:r w:rsidRPr="003A6754">
        <w:rPr>
          <w:lang w:val="cs-CZ"/>
        </w:rPr>
        <w:t>zdroje,</w:t>
      </w:r>
      <w:r w:rsidRPr="003A6754">
        <w:rPr>
          <w:spacing w:val="40"/>
          <w:lang w:val="cs-CZ"/>
        </w:rPr>
        <w:t xml:space="preserve"> </w:t>
      </w:r>
      <w:r w:rsidRPr="003A6754">
        <w:rPr>
          <w:lang w:val="cs-CZ"/>
        </w:rPr>
        <w:t>pracujícího</w:t>
      </w:r>
      <w:r w:rsidRPr="003A6754">
        <w:rPr>
          <w:spacing w:val="42"/>
          <w:lang w:val="cs-CZ"/>
        </w:rPr>
        <w:t xml:space="preserve"> </w:t>
      </w:r>
      <w:r w:rsidRPr="003A6754">
        <w:rPr>
          <w:lang w:val="cs-CZ"/>
        </w:rPr>
        <w:t>do</w:t>
      </w:r>
      <w:r w:rsidRPr="003A6754">
        <w:rPr>
          <w:spacing w:val="44"/>
          <w:lang w:val="cs-CZ"/>
        </w:rPr>
        <w:t xml:space="preserve"> </w:t>
      </w:r>
      <w:r w:rsidRPr="003A6754">
        <w:rPr>
          <w:lang w:val="cs-CZ"/>
        </w:rPr>
        <w:t>části</w:t>
      </w:r>
      <w:r w:rsidRPr="003A6754">
        <w:rPr>
          <w:spacing w:val="43"/>
          <w:lang w:val="cs-CZ"/>
        </w:rPr>
        <w:t xml:space="preserve"> </w:t>
      </w:r>
      <w:r w:rsidRPr="003A6754">
        <w:rPr>
          <w:lang w:val="cs-CZ"/>
        </w:rPr>
        <w:t>ES,</w:t>
      </w:r>
      <w:r w:rsidRPr="003A6754">
        <w:rPr>
          <w:spacing w:val="42"/>
          <w:lang w:val="cs-CZ"/>
        </w:rPr>
        <w:t xml:space="preserve"> </w:t>
      </w:r>
      <w:r w:rsidRPr="003A6754">
        <w:rPr>
          <w:lang w:val="cs-CZ"/>
        </w:rPr>
        <w:t>která</w:t>
      </w:r>
      <w:r w:rsidRPr="003A6754">
        <w:rPr>
          <w:spacing w:val="40"/>
          <w:lang w:val="cs-CZ"/>
        </w:rPr>
        <w:t xml:space="preserve"> </w:t>
      </w:r>
      <w:r w:rsidRPr="003A6754">
        <w:rPr>
          <w:lang w:val="cs-CZ"/>
        </w:rPr>
        <w:t>se</w:t>
      </w:r>
      <w:r w:rsidRPr="003A6754">
        <w:rPr>
          <w:spacing w:val="40"/>
          <w:lang w:val="cs-CZ"/>
        </w:rPr>
        <w:t xml:space="preserve"> </w:t>
      </w:r>
      <w:r w:rsidRPr="003A6754">
        <w:rPr>
          <w:lang w:val="cs-CZ"/>
        </w:rPr>
        <w:t>elektricky</w:t>
      </w:r>
      <w:r w:rsidRPr="003A6754">
        <w:rPr>
          <w:spacing w:val="40"/>
          <w:lang w:val="cs-CZ"/>
        </w:rPr>
        <w:t xml:space="preserve"> </w:t>
      </w:r>
      <w:r w:rsidRPr="003A6754">
        <w:rPr>
          <w:lang w:val="cs-CZ"/>
        </w:rPr>
        <w:t>oddělila</w:t>
      </w:r>
    </w:p>
    <w:p w:rsidR="00EE464A" w:rsidRPr="003A6754" w:rsidRDefault="00EE464A">
      <w:pPr>
        <w:rPr>
          <w:lang w:val="cs-CZ"/>
        </w:rPr>
        <w:sectPr w:rsidR="00EE464A" w:rsidRPr="003A6754">
          <w:pgSz w:w="11900" w:h="16840"/>
          <w:pgMar w:top="1060" w:right="720" w:bottom="1260" w:left="1300" w:header="0" w:footer="1059" w:gutter="0"/>
          <w:cols w:space="708"/>
        </w:sectPr>
      </w:pPr>
    </w:p>
    <w:p w:rsidR="00EE464A" w:rsidRPr="003A6754" w:rsidRDefault="003A6754">
      <w:pPr>
        <w:spacing w:before="66"/>
        <w:ind w:left="3022"/>
        <w:rPr>
          <w:lang w:val="cs-CZ"/>
        </w:rPr>
      </w:pPr>
      <w:r w:rsidRPr="003A6754">
        <w:rPr>
          <w:lang w:val="cs-CZ"/>
        </w:rPr>
        <w:lastRenderedPageBreak/>
        <w:t>od propojené soustavy</w:t>
      </w:r>
    </w:p>
    <w:p w:rsidR="00EE464A" w:rsidRPr="003A6754" w:rsidRDefault="00EE464A">
      <w:pPr>
        <w:pStyle w:val="Zkladntext"/>
        <w:spacing w:before="5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Pilotní uzel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rozvodna, ve které je udržováno sekundární regulací U/Q zadané</w:t>
      </w:r>
      <w:r w:rsidRPr="003A6754">
        <w:rPr>
          <w:spacing w:val="-10"/>
          <w:lang w:val="cs-CZ"/>
        </w:rPr>
        <w:t xml:space="preserve"> </w:t>
      </w:r>
      <w:r w:rsidRPr="003A6754">
        <w:rPr>
          <w:lang w:val="cs-CZ"/>
        </w:rPr>
        <w:t>napětí</w:t>
      </w:r>
    </w:p>
    <w:p w:rsidR="00EE464A" w:rsidRPr="003A6754" w:rsidRDefault="00EE464A">
      <w:pPr>
        <w:pStyle w:val="Zkladntext"/>
        <w:spacing w:before="9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Plán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obnovy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provozu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souhrn technicko - organizačních opatření zajišťujících uvedení soustavy</w:t>
      </w:r>
      <w:r w:rsidRPr="003A6754">
        <w:rPr>
          <w:spacing w:val="6"/>
          <w:lang w:val="cs-CZ"/>
        </w:rPr>
        <w:t xml:space="preserve"> </w:t>
      </w:r>
      <w:r w:rsidRPr="003A6754">
        <w:rPr>
          <w:lang w:val="cs-CZ"/>
        </w:rPr>
        <w:t>do</w:t>
      </w:r>
    </w:p>
    <w:p w:rsidR="00EE464A" w:rsidRPr="003A6754" w:rsidRDefault="003A6754">
      <w:pPr>
        <w:spacing w:line="251" w:lineRule="exact"/>
        <w:ind w:left="3022"/>
        <w:rPr>
          <w:lang w:val="cs-CZ"/>
        </w:rPr>
      </w:pPr>
      <w:r w:rsidRPr="003A6754">
        <w:rPr>
          <w:lang w:val="cs-CZ"/>
        </w:rPr>
        <w:t>normálního stavu po jejím úplném nebo částečném rozpadu</w:t>
      </w:r>
    </w:p>
    <w:p w:rsidR="00EE464A" w:rsidRPr="003A6754" w:rsidRDefault="00EE464A">
      <w:pPr>
        <w:pStyle w:val="Zkladntext"/>
        <w:spacing w:before="10"/>
        <w:rPr>
          <w:sz w:val="12"/>
          <w:lang w:val="cs-CZ"/>
        </w:rPr>
      </w:pPr>
    </w:p>
    <w:p w:rsidR="00EE464A" w:rsidRPr="003A6754" w:rsidRDefault="00EE464A">
      <w:pPr>
        <w:rPr>
          <w:sz w:val="12"/>
          <w:lang w:val="cs-CZ"/>
        </w:rPr>
        <w:sectPr w:rsidR="00EE464A" w:rsidRPr="003A6754">
          <w:pgSz w:w="11900" w:h="16840"/>
          <w:pgMar w:top="1060" w:right="720" w:bottom="1260" w:left="1300" w:header="0" w:footer="1059" w:gutter="0"/>
          <w:cols w:space="708"/>
        </w:sectPr>
      </w:pPr>
    </w:p>
    <w:p w:rsidR="00EE464A" w:rsidRPr="003A6754" w:rsidRDefault="003A6754">
      <w:pPr>
        <w:spacing w:before="96"/>
        <w:ind w:left="118" w:right="22"/>
        <w:rPr>
          <w:b/>
          <w:lang w:val="cs-CZ"/>
        </w:rPr>
      </w:pPr>
      <w:r w:rsidRPr="003A6754">
        <w:rPr>
          <w:b/>
          <w:lang w:val="cs-CZ"/>
        </w:rPr>
        <w:t>Plán obrany proti šíření poruch</w:t>
      </w:r>
    </w:p>
    <w:p w:rsidR="00EE464A" w:rsidRPr="003A6754" w:rsidRDefault="003A6754">
      <w:pPr>
        <w:spacing w:before="91"/>
        <w:ind w:left="118" w:right="95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souhrn technicko - organizačních opatření zajišťujících zabezpečenost provozu soustavy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416" w:space="488"/>
            <w:col w:w="6976"/>
          </w:cols>
        </w:sectPr>
      </w:pPr>
    </w:p>
    <w:p w:rsidR="00EE464A" w:rsidRPr="003A6754" w:rsidRDefault="00EE464A">
      <w:pPr>
        <w:pStyle w:val="Zkladntext"/>
        <w:spacing w:before="6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6" w:line="250" w:lineRule="exact"/>
        <w:ind w:left="118"/>
        <w:rPr>
          <w:lang w:val="cs-CZ"/>
        </w:rPr>
      </w:pPr>
      <w:r w:rsidRPr="003A6754">
        <w:rPr>
          <w:b/>
          <w:lang w:val="cs-CZ"/>
        </w:rPr>
        <w:t>Plánování rozvoje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souhrn činností zajišťujících technicky i ekonomicky optimální rozvoj</w:t>
      </w:r>
      <w:r w:rsidRPr="003A6754">
        <w:rPr>
          <w:spacing w:val="4"/>
          <w:lang w:val="cs-CZ"/>
        </w:rPr>
        <w:t xml:space="preserve"> </w:t>
      </w:r>
      <w:r w:rsidRPr="003A6754">
        <w:rPr>
          <w:lang w:val="cs-CZ"/>
        </w:rPr>
        <w:t>LDS</w:t>
      </w:r>
    </w:p>
    <w:p w:rsidR="00EE464A" w:rsidRPr="003A6754" w:rsidRDefault="003A6754">
      <w:pPr>
        <w:spacing w:line="242" w:lineRule="auto"/>
        <w:ind w:left="3022"/>
        <w:rPr>
          <w:lang w:val="cs-CZ"/>
        </w:rPr>
      </w:pPr>
      <w:r w:rsidRPr="003A6754">
        <w:rPr>
          <w:lang w:val="cs-CZ"/>
        </w:rPr>
        <w:t>dle přijatých standardů rozvoje LDS ve vazbě na rozvoj všech jejích současných i budoucích uživatelů</w:t>
      </w:r>
    </w:p>
    <w:p w:rsidR="00EE464A" w:rsidRPr="003A6754" w:rsidRDefault="00EE464A">
      <w:pPr>
        <w:pStyle w:val="Zkladntext"/>
        <w:spacing w:before="8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Podmínky připojení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k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podmínky, které musí být splněny před připojením uživatele</w:t>
      </w:r>
      <w:r w:rsidRPr="003A6754">
        <w:rPr>
          <w:spacing w:val="-9"/>
          <w:lang w:val="cs-CZ"/>
        </w:rPr>
        <w:t xml:space="preserve"> </w:t>
      </w:r>
      <w:r w:rsidRPr="003A6754">
        <w:rPr>
          <w:lang w:val="cs-CZ"/>
        </w:rPr>
        <w:t>k LDS,</w:t>
      </w:r>
    </w:p>
    <w:p w:rsidR="00EE464A" w:rsidRPr="003A6754" w:rsidRDefault="003A6754">
      <w:pPr>
        <w:spacing w:line="251" w:lineRule="exact"/>
        <w:ind w:left="3022"/>
        <w:rPr>
          <w:lang w:val="cs-CZ"/>
        </w:rPr>
      </w:pPr>
      <w:r w:rsidRPr="003A6754">
        <w:rPr>
          <w:lang w:val="cs-CZ"/>
        </w:rPr>
        <w:t>specifikované [L2] a [L8]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Podpůrné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služby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činnosti fyzických či právnických osob, jejichž zařízení jsou připojena k</w:t>
      </w:r>
      <w:r w:rsidRPr="003A6754">
        <w:rPr>
          <w:spacing w:val="-22"/>
          <w:lang w:val="cs-CZ"/>
        </w:rPr>
        <w:t xml:space="preserve"> </w:t>
      </w:r>
      <w:r w:rsidRPr="003A6754">
        <w:rPr>
          <w:lang w:val="cs-CZ"/>
        </w:rPr>
        <w:t>ES,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které jsou určeny k zajištění systémových služeb</w:t>
      </w:r>
    </w:p>
    <w:p w:rsidR="00EE464A" w:rsidRPr="003A6754" w:rsidRDefault="00EE464A">
      <w:pPr>
        <w:pStyle w:val="Zkladntext"/>
        <w:rPr>
          <w:sz w:val="13"/>
          <w:lang w:val="cs-CZ"/>
        </w:rPr>
      </w:pPr>
    </w:p>
    <w:p w:rsidR="00EE464A" w:rsidRPr="003A6754" w:rsidRDefault="00EE464A">
      <w:pPr>
        <w:rPr>
          <w:sz w:val="13"/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97"/>
        <w:ind w:left="118" w:right="22"/>
        <w:rPr>
          <w:b/>
          <w:lang w:val="cs-CZ"/>
        </w:rPr>
      </w:pPr>
      <w:r w:rsidRPr="003A6754">
        <w:rPr>
          <w:b/>
          <w:lang w:val="cs-CZ"/>
        </w:rPr>
        <w:t>Poskytovatel podpůrné služby</w:t>
      </w:r>
    </w:p>
    <w:p w:rsidR="00EE464A" w:rsidRPr="003A6754" w:rsidRDefault="003A6754">
      <w:pPr>
        <w:spacing w:before="92"/>
        <w:ind w:left="118" w:right="95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uživatel PS nebo DS, poskytující povinně nebo nabízející podpůrné služby na základě dohody s provozovatelem PS nebo DS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330" w:space="574"/>
            <w:col w:w="6976"/>
          </w:cols>
        </w:sectPr>
      </w:pPr>
    </w:p>
    <w:p w:rsidR="00EE464A" w:rsidRPr="003A6754" w:rsidRDefault="00EE464A">
      <w:pPr>
        <w:pStyle w:val="Zkladntext"/>
        <w:spacing w:before="6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6"/>
        <w:ind w:left="118"/>
        <w:rPr>
          <w:lang w:val="cs-CZ"/>
        </w:rPr>
      </w:pPr>
      <w:r w:rsidRPr="003A6754">
        <w:rPr>
          <w:b/>
          <w:lang w:val="cs-CZ"/>
        </w:rPr>
        <w:t>Pověření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formální písemné pověření k provádění určených</w:t>
      </w:r>
      <w:r w:rsidRPr="003A6754">
        <w:rPr>
          <w:spacing w:val="-8"/>
          <w:lang w:val="cs-CZ"/>
        </w:rPr>
        <w:t xml:space="preserve"> </w:t>
      </w:r>
      <w:r w:rsidRPr="003A6754">
        <w:rPr>
          <w:lang w:val="cs-CZ"/>
        </w:rPr>
        <w:t>úkonů</w:t>
      </w:r>
    </w:p>
    <w:p w:rsidR="00EE464A" w:rsidRPr="003A6754" w:rsidRDefault="00EE464A">
      <w:pPr>
        <w:pStyle w:val="Zkladntext"/>
        <w:spacing w:before="5"/>
        <w:rPr>
          <w:sz w:val="12"/>
          <w:lang w:val="cs-CZ"/>
        </w:rPr>
      </w:pPr>
    </w:p>
    <w:p w:rsidR="00EE464A" w:rsidRPr="003A6754" w:rsidRDefault="00EE464A">
      <w:pPr>
        <w:rPr>
          <w:sz w:val="12"/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96"/>
        <w:ind w:left="118" w:right="-5"/>
        <w:rPr>
          <w:b/>
          <w:lang w:val="cs-CZ"/>
        </w:rPr>
      </w:pPr>
      <w:r w:rsidRPr="003A6754">
        <w:rPr>
          <w:b/>
          <w:lang w:val="cs-CZ"/>
        </w:rPr>
        <w:t>Pravidla provozování lokální distribuční soustavy (PPLDS)</w:t>
      </w:r>
    </w:p>
    <w:p w:rsidR="00EE464A" w:rsidRPr="003A6754" w:rsidRDefault="003A6754">
      <w:pPr>
        <w:spacing w:before="91"/>
        <w:ind w:left="118" w:right="95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soubor veřejně dostupných dokumentů specifikujících zásady působnosti provozovatele a uživatelů LDS, schválený ERÚ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846" w:space="58"/>
            <w:col w:w="6976"/>
          </w:cols>
        </w:sectPr>
      </w:pPr>
    </w:p>
    <w:p w:rsidR="00EE464A" w:rsidRPr="003A6754" w:rsidRDefault="00EE464A">
      <w:pPr>
        <w:pStyle w:val="Zkladntext"/>
        <w:spacing w:before="8"/>
        <w:rPr>
          <w:sz w:val="13"/>
          <w:lang w:val="cs-CZ"/>
        </w:rPr>
      </w:pPr>
    </w:p>
    <w:p w:rsidR="00EE464A" w:rsidRPr="003A6754" w:rsidRDefault="00EE464A">
      <w:pPr>
        <w:rPr>
          <w:sz w:val="13"/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97"/>
        <w:ind w:left="118" w:right="21"/>
        <w:rPr>
          <w:b/>
          <w:lang w:val="cs-CZ"/>
        </w:rPr>
      </w:pPr>
      <w:r w:rsidRPr="003A6754">
        <w:rPr>
          <w:b/>
          <w:lang w:val="cs-CZ"/>
        </w:rPr>
        <w:t>Pravidla provozování distribuční soustavy (PPDS)</w:t>
      </w:r>
    </w:p>
    <w:p w:rsidR="00EE464A" w:rsidRPr="003A6754" w:rsidRDefault="003A6754">
      <w:pPr>
        <w:spacing w:before="92"/>
        <w:ind w:left="118" w:right="95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soubor veřejně dostupných dokumentů specifikujících zásady působnosti provozovatele a uživatelů DS, schválený ERÚ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800" w:space="104"/>
            <w:col w:w="6976"/>
          </w:cols>
        </w:sectPr>
      </w:pPr>
    </w:p>
    <w:p w:rsidR="00EE464A" w:rsidRPr="003A6754" w:rsidRDefault="00EE464A">
      <w:pPr>
        <w:pStyle w:val="Zkladntext"/>
        <w:spacing w:before="6"/>
        <w:rPr>
          <w:sz w:val="13"/>
          <w:lang w:val="cs-CZ"/>
        </w:rPr>
      </w:pPr>
    </w:p>
    <w:p w:rsidR="00EE464A" w:rsidRPr="003A6754" w:rsidRDefault="00EE464A">
      <w:pPr>
        <w:rPr>
          <w:sz w:val="13"/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97"/>
        <w:ind w:left="118" w:right="21"/>
        <w:rPr>
          <w:b/>
          <w:lang w:val="cs-CZ"/>
        </w:rPr>
      </w:pPr>
      <w:r w:rsidRPr="003A6754">
        <w:rPr>
          <w:b/>
          <w:lang w:val="cs-CZ"/>
        </w:rPr>
        <w:t>Pravidla provozování přenosové soustavy (PPPS)</w:t>
      </w:r>
    </w:p>
    <w:p w:rsidR="00EE464A" w:rsidRPr="003A6754" w:rsidRDefault="003A6754">
      <w:pPr>
        <w:spacing w:before="92"/>
        <w:ind w:left="118" w:right="95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soubor veřejně dostupných dokumentů specifikujících zásady působnosti provozovatele a uživatelů PS, schválený ERÚ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702" w:space="202"/>
            <w:col w:w="6976"/>
          </w:cols>
        </w:sectPr>
      </w:pPr>
    </w:p>
    <w:p w:rsidR="00EE464A" w:rsidRPr="003A6754" w:rsidRDefault="00EE464A">
      <w:pPr>
        <w:pStyle w:val="Zkladntext"/>
        <w:spacing w:before="6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6" w:line="250" w:lineRule="exact"/>
        <w:ind w:left="118"/>
        <w:rPr>
          <w:lang w:val="cs-CZ"/>
        </w:rPr>
      </w:pPr>
      <w:r w:rsidRPr="003A6754">
        <w:rPr>
          <w:b/>
          <w:lang w:val="cs-CZ"/>
        </w:rPr>
        <w:t>Preventivní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údržba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souhrn činností zaměřený na udržení provozuschopného a bezpečného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stavu</w:t>
      </w:r>
    </w:p>
    <w:p w:rsidR="00EE464A" w:rsidRPr="003A6754" w:rsidRDefault="003A6754">
      <w:pPr>
        <w:spacing w:line="242" w:lineRule="auto"/>
        <w:ind w:left="3022" w:right="198"/>
        <w:rPr>
          <w:lang w:val="cs-CZ"/>
        </w:rPr>
      </w:pPr>
      <w:r w:rsidRPr="003A6754">
        <w:rPr>
          <w:lang w:val="cs-CZ"/>
        </w:rPr>
        <w:t>zařízení,  který  spočívá  v pravidelně  prováděné   kontrole  stavu  zařízení a v provádění preventivních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zásahů</w:t>
      </w:r>
    </w:p>
    <w:p w:rsidR="00EE464A" w:rsidRPr="003A6754" w:rsidRDefault="00EE464A">
      <w:pPr>
        <w:pStyle w:val="Zkladntext"/>
        <w:spacing w:before="7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Provozní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diagram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výrobny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grafické vyjádření dovoleného provozního stavu výrobny v závislosti</w:t>
      </w:r>
      <w:r w:rsidRPr="003A6754">
        <w:rPr>
          <w:spacing w:val="34"/>
          <w:lang w:val="cs-CZ"/>
        </w:rPr>
        <w:t xml:space="preserve"> </w:t>
      </w:r>
      <w:r w:rsidRPr="003A6754">
        <w:rPr>
          <w:spacing w:val="-5"/>
          <w:lang w:val="cs-CZ"/>
        </w:rPr>
        <w:t>na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činném a jalovém výkonu s respektováním vnitřních i vnějších omezení</w:t>
      </w:r>
    </w:p>
    <w:p w:rsidR="00EE464A" w:rsidRPr="003A6754" w:rsidRDefault="00EE464A">
      <w:pPr>
        <w:pStyle w:val="Zkladntext"/>
        <w:spacing w:before="1"/>
        <w:rPr>
          <w:sz w:val="13"/>
          <w:lang w:val="cs-CZ"/>
        </w:rPr>
      </w:pPr>
    </w:p>
    <w:p w:rsidR="00EE464A" w:rsidRPr="003A6754" w:rsidRDefault="00EE464A">
      <w:pPr>
        <w:rPr>
          <w:sz w:val="13"/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96"/>
        <w:ind w:left="118" w:right="23"/>
        <w:rPr>
          <w:b/>
          <w:lang w:val="cs-CZ"/>
        </w:rPr>
      </w:pPr>
      <w:r w:rsidRPr="003A6754">
        <w:rPr>
          <w:b/>
          <w:lang w:val="cs-CZ"/>
        </w:rPr>
        <w:t>Provozní instrukce dispečinku PLDS, PDS, PPS</w:t>
      </w:r>
    </w:p>
    <w:p w:rsidR="00EE464A" w:rsidRPr="003A6754" w:rsidRDefault="003A6754">
      <w:pPr>
        <w:spacing w:before="91"/>
        <w:ind w:left="118" w:right="121"/>
        <w:jc w:val="both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písemný dispečerský pokyn dispečinku PLDS, PDS, PPS s dlouhodobější platností, popisující činnosti a řešící kompetence v rámci dispečerského řízení LDS, DS, PS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821" w:space="83"/>
            <w:col w:w="6976"/>
          </w:cols>
        </w:sectPr>
      </w:pPr>
    </w:p>
    <w:p w:rsidR="00EE464A" w:rsidRPr="003A6754" w:rsidRDefault="00EE464A">
      <w:pPr>
        <w:pStyle w:val="Zkladntext"/>
        <w:spacing w:before="10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7" w:line="250" w:lineRule="exact"/>
        <w:ind w:left="118"/>
        <w:rPr>
          <w:lang w:val="cs-CZ"/>
        </w:rPr>
      </w:pPr>
      <w:r w:rsidRPr="003A6754">
        <w:rPr>
          <w:b/>
          <w:lang w:val="cs-CZ"/>
        </w:rPr>
        <w:t>Provozovatel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(PLDS)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fyzická či právnická osoba, která je držitelem licence na distribuci</w:t>
      </w:r>
      <w:r w:rsidRPr="003A6754">
        <w:rPr>
          <w:spacing w:val="45"/>
          <w:lang w:val="cs-CZ"/>
        </w:rPr>
        <w:t xml:space="preserve"> </w:t>
      </w:r>
      <w:r w:rsidRPr="003A6754">
        <w:rPr>
          <w:lang w:val="cs-CZ"/>
        </w:rPr>
        <w:t>elektřiny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na částech vymezeného území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Provozovatel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DS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(PDS)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fyzická či právnická osoba, která je držitelem licence na distribuci</w:t>
      </w:r>
      <w:r w:rsidRPr="003A6754">
        <w:rPr>
          <w:spacing w:val="-22"/>
          <w:lang w:val="cs-CZ"/>
        </w:rPr>
        <w:t xml:space="preserve"> </w:t>
      </w:r>
      <w:r w:rsidRPr="003A6754">
        <w:rPr>
          <w:lang w:val="cs-CZ"/>
        </w:rPr>
        <w:t>elektřiny;</w:t>
      </w:r>
    </w:p>
    <w:p w:rsidR="00EE464A" w:rsidRPr="003A6754" w:rsidRDefault="00EE464A">
      <w:pPr>
        <w:pStyle w:val="Zkladntext"/>
        <w:spacing w:before="9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Provozovatel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PS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(PPS)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právnická osoba, která je držitelem licence na přenos</w:t>
      </w:r>
      <w:r w:rsidRPr="003A6754">
        <w:rPr>
          <w:spacing w:val="-10"/>
          <w:lang w:val="cs-CZ"/>
        </w:rPr>
        <w:t xml:space="preserve"> </w:t>
      </w:r>
      <w:r w:rsidRPr="003A6754">
        <w:rPr>
          <w:lang w:val="cs-CZ"/>
        </w:rPr>
        <w:t>elektřiny</w:t>
      </w:r>
    </w:p>
    <w:p w:rsidR="00EE464A" w:rsidRPr="003A6754" w:rsidRDefault="00EE464A">
      <w:pPr>
        <w:pStyle w:val="Zkladntext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Provozování 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veškerá činnost PLDS související se zabezpečením spolehlivé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distribuce</w:t>
      </w:r>
    </w:p>
    <w:p w:rsidR="00EE464A" w:rsidRPr="003A6754" w:rsidRDefault="003A6754">
      <w:pPr>
        <w:ind w:left="3022" w:right="111"/>
        <w:rPr>
          <w:lang w:val="cs-CZ"/>
        </w:rPr>
      </w:pPr>
      <w:r w:rsidRPr="003A6754">
        <w:rPr>
          <w:lang w:val="cs-CZ"/>
        </w:rPr>
        <w:t>elektřiny; provozování LDS je ve vztahu k dotčeným nemovitostem věcným břemenem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tabs>
          <w:tab w:val="left" w:pos="3022"/>
        </w:tabs>
        <w:spacing w:before="71" w:line="251" w:lineRule="exact"/>
        <w:ind w:left="118"/>
        <w:rPr>
          <w:lang w:val="cs-CZ"/>
        </w:rPr>
      </w:pPr>
      <w:r w:rsidRPr="003A6754">
        <w:rPr>
          <w:b/>
          <w:lang w:val="cs-CZ"/>
        </w:rPr>
        <w:lastRenderedPageBreak/>
        <w:t>Předávací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místo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místo</w:t>
      </w:r>
      <w:r w:rsidRPr="003A6754">
        <w:rPr>
          <w:spacing w:val="18"/>
          <w:lang w:val="cs-CZ"/>
        </w:rPr>
        <w:t xml:space="preserve"> </w:t>
      </w:r>
      <w:r w:rsidRPr="003A6754">
        <w:rPr>
          <w:lang w:val="cs-CZ"/>
        </w:rPr>
        <w:t>předání</w:t>
      </w:r>
      <w:r w:rsidRPr="003A6754">
        <w:rPr>
          <w:spacing w:val="18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17"/>
          <w:lang w:val="cs-CZ"/>
        </w:rPr>
        <w:t xml:space="preserve"> </w:t>
      </w:r>
      <w:r w:rsidRPr="003A6754">
        <w:rPr>
          <w:lang w:val="cs-CZ"/>
        </w:rPr>
        <w:t>převzetí</w:t>
      </w:r>
      <w:r w:rsidRPr="003A6754">
        <w:rPr>
          <w:spacing w:val="18"/>
          <w:lang w:val="cs-CZ"/>
        </w:rPr>
        <w:t xml:space="preserve"> </w:t>
      </w:r>
      <w:r w:rsidRPr="003A6754">
        <w:rPr>
          <w:lang w:val="cs-CZ"/>
        </w:rPr>
        <w:t>elektřiny</w:t>
      </w:r>
      <w:r w:rsidRPr="003A6754">
        <w:rPr>
          <w:spacing w:val="16"/>
          <w:lang w:val="cs-CZ"/>
        </w:rPr>
        <w:t xml:space="preserve"> </w:t>
      </w:r>
      <w:r w:rsidRPr="003A6754">
        <w:rPr>
          <w:lang w:val="cs-CZ"/>
        </w:rPr>
        <w:t>mezi</w:t>
      </w:r>
      <w:r w:rsidRPr="003A6754">
        <w:rPr>
          <w:spacing w:val="18"/>
          <w:lang w:val="cs-CZ"/>
        </w:rPr>
        <w:t xml:space="preserve"> </w:t>
      </w:r>
      <w:r w:rsidRPr="003A6754">
        <w:rPr>
          <w:lang w:val="cs-CZ"/>
        </w:rPr>
        <w:t>provozovatelem</w:t>
      </w:r>
      <w:r w:rsidRPr="003A6754">
        <w:rPr>
          <w:spacing w:val="16"/>
          <w:lang w:val="cs-CZ"/>
        </w:rPr>
        <w:t xml:space="preserve"> </w:t>
      </w:r>
      <w:r w:rsidRPr="003A6754">
        <w:rPr>
          <w:lang w:val="cs-CZ"/>
        </w:rPr>
        <w:t>lokální</w:t>
      </w:r>
      <w:r w:rsidRPr="003A6754">
        <w:rPr>
          <w:spacing w:val="18"/>
          <w:lang w:val="cs-CZ"/>
        </w:rPr>
        <w:t xml:space="preserve"> </w:t>
      </w:r>
      <w:r w:rsidRPr="003A6754">
        <w:rPr>
          <w:lang w:val="cs-CZ"/>
        </w:rPr>
        <w:t>distribuční</w:t>
      </w:r>
    </w:p>
    <w:p w:rsidR="00EE464A" w:rsidRPr="003A6754" w:rsidRDefault="003A6754">
      <w:pPr>
        <w:ind w:left="3022" w:right="121"/>
        <w:jc w:val="both"/>
        <w:rPr>
          <w:lang w:val="cs-CZ"/>
        </w:rPr>
      </w:pPr>
      <w:r w:rsidRPr="003A6754">
        <w:rPr>
          <w:lang w:val="cs-CZ"/>
        </w:rPr>
        <w:t>soustavy a jiným účastníkem trhu s elektřinou, jehož zařízení je k této soustavě připojeno, s výjimkou odběrného místa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Přenos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elektřiny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doprava elektřiny přenosovou soustavou včetně dopravy elektřiny</w:t>
      </w:r>
      <w:r w:rsidRPr="003A6754">
        <w:rPr>
          <w:spacing w:val="30"/>
          <w:lang w:val="cs-CZ"/>
        </w:rPr>
        <w:t xml:space="preserve"> </w:t>
      </w:r>
      <w:r w:rsidRPr="003A6754">
        <w:rPr>
          <w:lang w:val="cs-CZ"/>
        </w:rPr>
        <w:t>po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mezistátních vedeních</w:t>
      </w:r>
    </w:p>
    <w:p w:rsidR="00EE464A" w:rsidRPr="003A6754" w:rsidRDefault="00EE464A">
      <w:pPr>
        <w:pStyle w:val="Zkladntext"/>
        <w:spacing w:before="5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Přenosová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soustava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(PS)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vzájemně</w:t>
      </w:r>
      <w:r w:rsidRPr="003A6754">
        <w:rPr>
          <w:spacing w:val="13"/>
          <w:lang w:val="cs-CZ"/>
        </w:rPr>
        <w:t xml:space="preserve"> </w:t>
      </w:r>
      <w:r w:rsidRPr="003A6754">
        <w:rPr>
          <w:lang w:val="cs-CZ"/>
        </w:rPr>
        <w:t>propojený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soubor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vedení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zařízení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400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kV,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220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kV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vybraných</w:t>
      </w:r>
    </w:p>
    <w:p w:rsidR="00EE464A" w:rsidRPr="003A6754" w:rsidRDefault="003A6754">
      <w:pPr>
        <w:ind w:left="3022" w:right="121"/>
        <w:jc w:val="both"/>
        <w:rPr>
          <w:lang w:val="cs-CZ"/>
        </w:rPr>
      </w:pPr>
      <w:r w:rsidRPr="003A6754">
        <w:rPr>
          <w:lang w:val="cs-CZ"/>
        </w:rPr>
        <w:t xml:space="preserve">vedení a zařízení 110 kV, uvedených v příloze </w:t>
      </w:r>
      <w:r w:rsidRPr="003A6754">
        <w:rPr>
          <w:b/>
          <w:lang w:val="cs-CZ"/>
        </w:rPr>
        <w:t>Pravidel provozování PS</w:t>
      </w:r>
      <w:r w:rsidRPr="003A6754">
        <w:rPr>
          <w:lang w:val="cs-CZ"/>
        </w:rPr>
        <w:t xml:space="preserve">, sloužící pro zajištění  přenosu  elektřiny  pro  celé  území  </w:t>
      </w:r>
      <w:r w:rsidRPr="003A6754">
        <w:rPr>
          <w:b/>
          <w:lang w:val="cs-CZ"/>
        </w:rPr>
        <w:t xml:space="preserve">ČR  </w:t>
      </w:r>
      <w:r w:rsidRPr="003A6754">
        <w:rPr>
          <w:lang w:val="cs-CZ"/>
        </w:rPr>
        <w:t>a  propojení s elektrizačními soustavami sousedních států, včetně systémů měřicí, ochranné, řídicí, zabezpečovací, informační a telekomunikační techniky; přenosová soustava je zřizována a provozována ve veřejném</w:t>
      </w:r>
      <w:r w:rsidRPr="003A6754">
        <w:rPr>
          <w:spacing w:val="-11"/>
          <w:lang w:val="cs-CZ"/>
        </w:rPr>
        <w:t xml:space="preserve"> </w:t>
      </w:r>
      <w:r w:rsidRPr="003A6754">
        <w:rPr>
          <w:lang w:val="cs-CZ"/>
        </w:rPr>
        <w:t>zájmu</w:t>
      </w:r>
    </w:p>
    <w:p w:rsidR="00EE464A" w:rsidRPr="003A6754" w:rsidRDefault="00EE464A">
      <w:pPr>
        <w:pStyle w:val="Zkladntext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Přerušitelné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zatížení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zatížení, které je možno odpojit pro dosažení výkonové rovnováhy</w:t>
      </w:r>
      <w:r w:rsidRPr="003A6754">
        <w:rPr>
          <w:spacing w:val="-8"/>
          <w:lang w:val="cs-CZ"/>
        </w:rPr>
        <w:t xml:space="preserve"> </w:t>
      </w:r>
      <w:r w:rsidRPr="003A6754">
        <w:rPr>
          <w:lang w:val="cs-CZ"/>
        </w:rPr>
        <w:t>buď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automaticky nebo na požadavek dispečinku provozovatele DS nebo PS</w:t>
      </w:r>
    </w:p>
    <w:p w:rsidR="00EE464A" w:rsidRPr="003A6754" w:rsidRDefault="00EE464A">
      <w:pPr>
        <w:pStyle w:val="Zkladntext"/>
        <w:spacing w:before="5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  <w:tab w:val="left" w:pos="3809"/>
          <w:tab w:val="left" w:pos="5746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Přímé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vedení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vedení</w:t>
      </w:r>
      <w:r w:rsidRPr="003A6754">
        <w:rPr>
          <w:lang w:val="cs-CZ"/>
        </w:rPr>
        <w:tab/>
        <w:t xml:space="preserve">elektřiny  </w:t>
      </w:r>
      <w:r w:rsidRPr="003A6754">
        <w:rPr>
          <w:spacing w:val="28"/>
          <w:lang w:val="cs-CZ"/>
        </w:rPr>
        <w:t xml:space="preserve"> </w:t>
      </w:r>
      <w:r w:rsidRPr="003A6754">
        <w:rPr>
          <w:lang w:val="cs-CZ"/>
        </w:rPr>
        <w:t>spojující</w:t>
      </w:r>
      <w:r w:rsidRPr="003A6754">
        <w:rPr>
          <w:lang w:val="cs-CZ"/>
        </w:rPr>
        <w:tab/>
        <w:t>výrobnu elektřiny, která není</w:t>
      </w:r>
      <w:r w:rsidRPr="003A6754">
        <w:rPr>
          <w:spacing w:val="10"/>
          <w:lang w:val="cs-CZ"/>
        </w:rPr>
        <w:t xml:space="preserve"> </w:t>
      </w:r>
      <w:r w:rsidRPr="003A6754">
        <w:rPr>
          <w:lang w:val="cs-CZ"/>
        </w:rPr>
        <w:t>připojena</w:t>
      </w:r>
    </w:p>
    <w:p w:rsidR="00EE464A" w:rsidRPr="003A6754" w:rsidRDefault="003A6754">
      <w:pPr>
        <w:ind w:left="3022" w:right="121"/>
        <w:jc w:val="both"/>
        <w:rPr>
          <w:lang w:val="cs-CZ"/>
        </w:rPr>
      </w:pPr>
      <w:r w:rsidRPr="003A6754">
        <w:rPr>
          <w:lang w:val="cs-CZ"/>
        </w:rPr>
        <w:t>k přenosové soustavě nebo k distribuční soustavě, a odběrné místo, které není elektricky propojeno s přenosovou soustavou nebo s distribuční soustavou, nebo elektrické vedení zabezpečující přímé zásobování vlastních provozoven výrobce, jeho ovládaných společností nebo odběrných míst zákazníků, a není vlastněno provozovatelem přenosové soustavy nebo provozovatelem distribuční soustavy.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Příprava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provozu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činnost prováděná při dispečerském řízení DS, při které se</w:t>
      </w:r>
      <w:r w:rsidRPr="003A6754">
        <w:rPr>
          <w:spacing w:val="21"/>
          <w:lang w:val="cs-CZ"/>
        </w:rPr>
        <w:t xml:space="preserve"> </w:t>
      </w:r>
      <w:r w:rsidRPr="003A6754">
        <w:rPr>
          <w:lang w:val="cs-CZ"/>
        </w:rPr>
        <w:t>zpracovává</w:t>
      </w:r>
    </w:p>
    <w:p w:rsidR="00EE464A" w:rsidRPr="003A6754" w:rsidRDefault="003A6754">
      <w:pPr>
        <w:ind w:left="3022" w:right="121"/>
        <w:jc w:val="both"/>
        <w:rPr>
          <w:lang w:val="cs-CZ"/>
        </w:rPr>
      </w:pPr>
      <w:r w:rsidRPr="003A6754">
        <w:rPr>
          <w:lang w:val="cs-CZ"/>
        </w:rPr>
        <w:t>soubor technicko – ekonomických a organizačních opatření v oblasti výroby, distribuce a spotřeby elektřiny, jejímž cílem je zajištění spolehlivého a bezpečného provozu DS při respektování smluvních vztahů mezi účastníky trhu s</w:t>
      </w:r>
      <w:r w:rsidRPr="003A6754">
        <w:rPr>
          <w:spacing w:val="-5"/>
          <w:lang w:val="cs-CZ"/>
        </w:rPr>
        <w:t xml:space="preserve"> </w:t>
      </w:r>
      <w:r w:rsidRPr="003A6754">
        <w:rPr>
          <w:lang w:val="cs-CZ"/>
        </w:rPr>
        <w:t>elektřinou</w:t>
      </w:r>
    </w:p>
    <w:p w:rsidR="00EE464A" w:rsidRPr="003A6754" w:rsidRDefault="00EE464A">
      <w:pPr>
        <w:pStyle w:val="Zkladntext"/>
        <w:spacing w:before="1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Regulační plán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plán snížení výkonu odebíraného odběrateli v souladu s vyhlášenými</w:t>
      </w:r>
      <w:r w:rsidRPr="003A6754">
        <w:rPr>
          <w:spacing w:val="46"/>
          <w:lang w:val="cs-CZ"/>
        </w:rPr>
        <w:t xml:space="preserve"> </w:t>
      </w:r>
      <w:r w:rsidRPr="003A6754">
        <w:rPr>
          <w:lang w:val="cs-CZ"/>
        </w:rPr>
        <w:t>stupni</w:t>
      </w:r>
    </w:p>
    <w:p w:rsidR="00EE464A" w:rsidRPr="003A6754" w:rsidRDefault="003A6754">
      <w:pPr>
        <w:spacing w:line="250" w:lineRule="exact"/>
        <w:ind w:left="3022"/>
        <w:jc w:val="both"/>
        <w:rPr>
          <w:lang w:val="cs-CZ"/>
        </w:rPr>
      </w:pPr>
      <w:r w:rsidRPr="003A6754">
        <w:rPr>
          <w:lang w:val="cs-CZ"/>
        </w:rPr>
        <w:t>omezování spotřeby podle [L3]</w:t>
      </w:r>
    </w:p>
    <w:p w:rsidR="00EE464A" w:rsidRPr="003A6754" w:rsidRDefault="00EE464A">
      <w:pPr>
        <w:pStyle w:val="Zkladntext"/>
        <w:rPr>
          <w:sz w:val="13"/>
          <w:lang w:val="cs-CZ"/>
        </w:rPr>
      </w:pPr>
    </w:p>
    <w:p w:rsidR="00EE464A" w:rsidRPr="003A6754" w:rsidRDefault="00EE464A">
      <w:pPr>
        <w:rPr>
          <w:sz w:val="13"/>
          <w:lang w:val="cs-CZ"/>
        </w:rPr>
        <w:sectPr w:rsidR="00EE464A" w:rsidRPr="003A6754">
          <w:pgSz w:w="11900" w:h="16840"/>
          <w:pgMar w:top="1060" w:right="720" w:bottom="1260" w:left="1300" w:header="0" w:footer="1059" w:gutter="0"/>
          <w:cols w:space="708"/>
        </w:sectPr>
      </w:pPr>
    </w:p>
    <w:p w:rsidR="00EE464A" w:rsidRPr="003A6754" w:rsidRDefault="003A6754">
      <w:pPr>
        <w:spacing w:before="97"/>
        <w:ind w:left="118" w:right="22"/>
        <w:rPr>
          <w:b/>
          <w:lang w:val="cs-CZ"/>
        </w:rPr>
      </w:pPr>
      <w:r w:rsidRPr="003A6754">
        <w:rPr>
          <w:b/>
          <w:lang w:val="cs-CZ"/>
        </w:rPr>
        <w:t>Řád preventivní údržby PLDS, PDS</w:t>
      </w:r>
    </w:p>
    <w:p w:rsidR="00EE464A" w:rsidRPr="003A6754" w:rsidRDefault="003A6754">
      <w:pPr>
        <w:spacing w:before="92"/>
        <w:ind w:left="118" w:right="121"/>
        <w:jc w:val="both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základní dokument pro provádění údržby technického zařízení PLDS, PDS, příp. údržby technických zařízení jiných uživatelů DS, prováděné na základě smluvního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vztahu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410" w:space="494"/>
            <w:col w:w="6976"/>
          </w:cols>
        </w:sectPr>
      </w:pPr>
    </w:p>
    <w:p w:rsidR="00EE464A" w:rsidRPr="003A6754" w:rsidRDefault="00EE464A">
      <w:pPr>
        <w:pStyle w:val="Zkladntext"/>
        <w:spacing w:before="10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6" w:line="250" w:lineRule="exact"/>
        <w:ind w:left="118"/>
        <w:rPr>
          <w:lang w:val="cs-CZ"/>
        </w:rPr>
      </w:pPr>
      <w:r w:rsidRPr="003A6754">
        <w:rPr>
          <w:b/>
          <w:lang w:val="cs-CZ"/>
        </w:rPr>
        <w:t>Řízení výroby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vydávání dispečerských pokynů výrobnám k zajištění určitých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hodnot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činného a jalového výkonu v dané době</w:t>
      </w:r>
    </w:p>
    <w:p w:rsidR="00EE464A" w:rsidRPr="003A6754" w:rsidRDefault="00EE464A">
      <w:pPr>
        <w:pStyle w:val="Zkladntext"/>
        <w:spacing w:before="5"/>
        <w:rPr>
          <w:sz w:val="2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 w:line="250" w:lineRule="exact"/>
        <w:ind w:left="118"/>
        <w:rPr>
          <w:lang w:val="cs-CZ"/>
        </w:rPr>
      </w:pPr>
      <w:r w:rsidRPr="003A6754">
        <w:rPr>
          <w:b/>
          <w:lang w:val="cs-CZ"/>
        </w:rPr>
        <w:t>Řízení odběru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využívání prostředků používaných v soustavě k</w:t>
      </w:r>
      <w:r w:rsidRPr="003A6754">
        <w:rPr>
          <w:spacing w:val="7"/>
          <w:lang w:val="cs-CZ"/>
        </w:rPr>
        <w:t xml:space="preserve"> </w:t>
      </w:r>
      <w:r w:rsidRPr="003A6754">
        <w:rPr>
          <w:lang w:val="cs-CZ"/>
        </w:rPr>
        <w:t>ovlivňování velikosti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a doby odebíraného výkonu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Sekundární</w:t>
      </w:r>
      <w:r w:rsidRPr="003A6754">
        <w:rPr>
          <w:b/>
          <w:spacing w:val="-4"/>
          <w:lang w:val="cs-CZ"/>
        </w:rPr>
        <w:t xml:space="preserve"> </w:t>
      </w:r>
      <w:r w:rsidRPr="003A6754">
        <w:rPr>
          <w:b/>
          <w:lang w:val="cs-CZ"/>
        </w:rPr>
        <w:t>regulace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U/Q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lokální udržování zadané velikosti napětí v pilotních uzlech</w:t>
      </w:r>
      <w:r w:rsidRPr="003A6754">
        <w:rPr>
          <w:spacing w:val="2"/>
          <w:lang w:val="cs-CZ"/>
        </w:rPr>
        <w:t xml:space="preserve"> </w:t>
      </w:r>
      <w:r w:rsidRPr="003A6754">
        <w:rPr>
          <w:lang w:val="cs-CZ"/>
        </w:rPr>
        <w:t>a rozdělování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vyráběného jalového výkonu na jednotlivé zdroje pracující do daného uzlu</w:t>
      </w:r>
    </w:p>
    <w:p w:rsidR="00EE464A" w:rsidRPr="003A6754" w:rsidRDefault="00EE464A">
      <w:pPr>
        <w:pStyle w:val="Zkladntext"/>
        <w:spacing w:before="9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35" w:lineRule="auto"/>
        <w:ind w:left="3022" w:right="127" w:hanging="2905"/>
        <w:rPr>
          <w:lang w:val="cs-CZ"/>
        </w:rPr>
      </w:pPr>
      <w:r w:rsidRPr="003A6754">
        <w:rPr>
          <w:b/>
          <w:lang w:val="cs-CZ"/>
        </w:rPr>
        <w:t>Služba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zajišťování distribuce elektřiny a služeb souvisejících se zabezpečením bezpečného provozu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DS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Služba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zajišťování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distribuce</w:t>
      </w:r>
      <w:r w:rsidRPr="003A6754">
        <w:rPr>
          <w:spacing w:val="10"/>
          <w:lang w:val="cs-CZ"/>
        </w:rPr>
        <w:t xml:space="preserve"> </w:t>
      </w:r>
      <w:r w:rsidRPr="003A6754">
        <w:rPr>
          <w:lang w:val="cs-CZ"/>
        </w:rPr>
        <w:t>elektřiny</w:t>
      </w:r>
      <w:r w:rsidRPr="003A6754">
        <w:rPr>
          <w:spacing w:val="9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služeb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souvisejících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se</w:t>
      </w:r>
      <w:r w:rsidRPr="003A6754">
        <w:rPr>
          <w:spacing w:val="11"/>
          <w:lang w:val="cs-CZ"/>
        </w:rPr>
        <w:t xml:space="preserve"> </w:t>
      </w:r>
      <w:r w:rsidRPr="003A6754">
        <w:rPr>
          <w:lang w:val="cs-CZ"/>
        </w:rPr>
        <w:t>zabezpečením</w:t>
      </w:r>
    </w:p>
    <w:p w:rsidR="00EE464A" w:rsidRPr="003A6754" w:rsidRDefault="003A6754">
      <w:pPr>
        <w:spacing w:line="251" w:lineRule="exact"/>
        <w:ind w:left="3022"/>
        <w:rPr>
          <w:lang w:val="cs-CZ"/>
        </w:rPr>
      </w:pPr>
      <w:r w:rsidRPr="003A6754">
        <w:rPr>
          <w:lang w:val="cs-CZ"/>
        </w:rPr>
        <w:t>bezpečného provozu LDS</w:t>
      </w:r>
    </w:p>
    <w:p w:rsidR="00EE464A" w:rsidRPr="003A6754" w:rsidRDefault="00EE464A">
      <w:pPr>
        <w:pStyle w:val="Zkladntext"/>
        <w:spacing w:before="9"/>
        <w:rPr>
          <w:sz w:val="12"/>
          <w:lang w:val="cs-CZ"/>
        </w:rPr>
      </w:pPr>
    </w:p>
    <w:p w:rsidR="00EE464A" w:rsidRPr="003A6754" w:rsidRDefault="00EE464A">
      <w:pPr>
        <w:rPr>
          <w:sz w:val="12"/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97"/>
        <w:ind w:left="118" w:right="21"/>
        <w:rPr>
          <w:b/>
          <w:lang w:val="cs-CZ"/>
        </w:rPr>
      </w:pPr>
      <w:r w:rsidRPr="003A6754">
        <w:rPr>
          <w:b/>
          <w:lang w:val="cs-CZ"/>
        </w:rPr>
        <w:t>Sousední distribuční soustava</w:t>
      </w:r>
    </w:p>
    <w:p w:rsidR="00EE464A" w:rsidRPr="003A6754" w:rsidRDefault="003A6754">
      <w:pPr>
        <w:spacing w:before="92"/>
        <w:ind w:left="118" w:right="95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DS jiného provozovatele, která umožňuje s danou DS přímé elektrické propojení a synchronní provoz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085" w:space="819"/>
            <w:col w:w="6976"/>
          </w:cols>
        </w:sectPr>
      </w:pPr>
    </w:p>
    <w:p w:rsidR="00EE464A" w:rsidRPr="003A6754" w:rsidRDefault="00EE464A">
      <w:pPr>
        <w:pStyle w:val="Zkladntext"/>
        <w:spacing w:before="6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6"/>
        <w:ind w:left="118"/>
        <w:rPr>
          <w:lang w:val="cs-CZ"/>
        </w:rPr>
      </w:pPr>
      <w:r w:rsidRPr="003A6754">
        <w:rPr>
          <w:b/>
          <w:lang w:val="cs-CZ"/>
        </w:rPr>
        <w:t>Spolehlivost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provozu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komplexní vlastnost, která spočívá ve schopnosti ES zajistit</w:t>
      </w:r>
      <w:r w:rsidRPr="003A6754">
        <w:rPr>
          <w:spacing w:val="28"/>
          <w:lang w:val="cs-CZ"/>
        </w:rPr>
        <w:t xml:space="preserve"> </w:t>
      </w:r>
      <w:r w:rsidRPr="003A6754">
        <w:rPr>
          <w:lang w:val="cs-CZ"/>
        </w:rPr>
        <w:t>dodávku</w:t>
      </w:r>
    </w:p>
    <w:p w:rsidR="00EE464A" w:rsidRPr="003A6754" w:rsidRDefault="00EE464A">
      <w:pPr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spacing w:before="66"/>
        <w:ind w:left="3022" w:right="121"/>
        <w:jc w:val="both"/>
        <w:rPr>
          <w:lang w:val="cs-CZ"/>
        </w:rPr>
      </w:pPr>
      <w:r w:rsidRPr="003A6754">
        <w:rPr>
          <w:lang w:val="cs-CZ"/>
        </w:rPr>
        <w:lastRenderedPageBreak/>
        <w:t>elektřiny při zachování stanovených parametrů, především kmitočtu, výkonu a napětí v daných mezích a v průběhu času podle technických podmínek</w:t>
      </w:r>
    </w:p>
    <w:p w:rsidR="00EE464A" w:rsidRPr="003A6754" w:rsidRDefault="00EE464A">
      <w:pPr>
        <w:pStyle w:val="Zkladntext"/>
        <w:spacing w:before="1"/>
        <w:rPr>
          <w:sz w:val="13"/>
          <w:lang w:val="cs-CZ"/>
        </w:rPr>
      </w:pPr>
    </w:p>
    <w:p w:rsidR="00EE464A" w:rsidRPr="003A6754" w:rsidRDefault="00EE464A">
      <w:pPr>
        <w:rPr>
          <w:sz w:val="13"/>
          <w:lang w:val="cs-CZ"/>
        </w:rPr>
        <w:sectPr w:rsidR="00EE464A" w:rsidRPr="003A6754">
          <w:footerReference w:type="default" r:id="rId8"/>
          <w:pgSz w:w="11900" w:h="16840"/>
          <w:pgMar w:top="1060" w:right="720" w:bottom="1240" w:left="1300" w:header="0" w:footer="1059" w:gutter="0"/>
          <w:pgNumType w:start="10"/>
          <w:cols w:space="708"/>
        </w:sectPr>
      </w:pPr>
    </w:p>
    <w:p w:rsidR="00EE464A" w:rsidRPr="003A6754" w:rsidRDefault="003A6754">
      <w:pPr>
        <w:spacing w:before="96"/>
        <w:ind w:left="118" w:right="23"/>
        <w:rPr>
          <w:b/>
          <w:lang w:val="cs-CZ"/>
        </w:rPr>
      </w:pPr>
      <w:r w:rsidRPr="003A6754">
        <w:rPr>
          <w:b/>
          <w:lang w:val="cs-CZ"/>
        </w:rPr>
        <w:t>Standardy distribuce elektřiny</w:t>
      </w:r>
    </w:p>
    <w:p w:rsidR="00EE464A" w:rsidRPr="003A6754" w:rsidRDefault="003A6754">
      <w:pPr>
        <w:spacing w:before="92"/>
        <w:ind w:left="118" w:right="121"/>
        <w:jc w:val="both"/>
        <w:rPr>
          <w:lang w:val="cs-CZ"/>
        </w:rPr>
      </w:pPr>
      <w:r w:rsidRPr="003A6754">
        <w:rPr>
          <w:lang w:val="cs-CZ"/>
        </w:rPr>
        <w:br w:type="column"/>
      </w:r>
      <w:r w:rsidRPr="003A6754">
        <w:rPr>
          <w:lang w:val="cs-CZ"/>
        </w:rPr>
        <w:t>hlavní charakteristiky napětí elektřiny, dodávané z LDS, DS v místech připojení odběratelů (frekvence sítě, velikost napětí, rychlé změny napětí, poklesy napětí, krátká a dlouhá přerušení napájení, dočasná přepětí o síťové frekvenci, přechodná přepětí, nesymetrie, harmonická a meziharmonická napětí, napětí signálů a standardy definované v [L8])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num="2" w:space="708" w:equalWidth="0">
            <w:col w:w="2148" w:space="756"/>
            <w:col w:w="6976"/>
          </w:cols>
        </w:sectPr>
      </w:pPr>
    </w:p>
    <w:p w:rsidR="00EE464A" w:rsidRPr="003A6754" w:rsidRDefault="00EE464A">
      <w:pPr>
        <w:pStyle w:val="Zkladntext"/>
        <w:spacing w:before="10"/>
        <w:rPr>
          <w:sz w:val="12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96" w:line="250" w:lineRule="exact"/>
        <w:ind w:left="118"/>
        <w:rPr>
          <w:lang w:val="cs-CZ"/>
        </w:rPr>
      </w:pPr>
      <w:r w:rsidRPr="003A6754">
        <w:rPr>
          <w:b/>
          <w:lang w:val="cs-CZ"/>
        </w:rPr>
        <w:t>Standardy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provozování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soubor závazných a měřitelných požadavků na provoz řízené oblasti,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jejichž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dodržování se prokazuje monitorováním a kontrolou</w:t>
      </w:r>
    </w:p>
    <w:p w:rsidR="00EE464A" w:rsidRPr="003A6754" w:rsidRDefault="00EE464A">
      <w:pPr>
        <w:pStyle w:val="Zkladntext"/>
        <w:spacing w:before="5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Standardy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připojení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soubor způsobů připojení odběrných zařízení a výroben k DS,</w:t>
      </w:r>
      <w:r w:rsidRPr="003A6754">
        <w:rPr>
          <w:spacing w:val="-8"/>
          <w:lang w:val="cs-CZ"/>
        </w:rPr>
        <w:t xml:space="preserve"> </w:t>
      </w:r>
      <w:r w:rsidRPr="003A6754">
        <w:rPr>
          <w:lang w:val="cs-CZ"/>
        </w:rPr>
        <w:t>LDS</w:t>
      </w:r>
    </w:p>
    <w:p w:rsidR="00EE464A" w:rsidRPr="003A6754" w:rsidRDefault="00EE464A">
      <w:pPr>
        <w:pStyle w:val="Zkladntext"/>
        <w:spacing w:before="5"/>
        <w:rPr>
          <w:sz w:val="35"/>
          <w:lang w:val="cs-CZ"/>
        </w:rPr>
      </w:pPr>
    </w:p>
    <w:p w:rsidR="00EE464A" w:rsidRPr="003A6754" w:rsidRDefault="003A6754">
      <w:pPr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 xml:space="preserve">Standardy rozvoje a provozu </w:t>
      </w:r>
      <w:r w:rsidRPr="003A6754">
        <w:rPr>
          <w:lang w:val="cs-CZ"/>
        </w:rPr>
        <w:t>soubor pravidel, zásad a limitů popisujících působnosti provozovatele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soustavy v oblasti provozu a rozvoje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Stav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nouze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omezení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nebo</w:t>
      </w:r>
      <w:r w:rsidRPr="003A6754">
        <w:rPr>
          <w:spacing w:val="9"/>
          <w:lang w:val="cs-CZ"/>
        </w:rPr>
        <w:t xml:space="preserve"> </w:t>
      </w:r>
      <w:r w:rsidRPr="003A6754">
        <w:rPr>
          <w:lang w:val="cs-CZ"/>
        </w:rPr>
        <w:t>přerušení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dodávek</w:t>
      </w:r>
      <w:r w:rsidRPr="003A6754">
        <w:rPr>
          <w:spacing w:val="9"/>
          <w:lang w:val="cs-CZ"/>
        </w:rPr>
        <w:t xml:space="preserve"> </w:t>
      </w:r>
      <w:r w:rsidRPr="003A6754">
        <w:rPr>
          <w:lang w:val="cs-CZ"/>
        </w:rPr>
        <w:t>elektřiny</w:t>
      </w:r>
      <w:r w:rsidRPr="003A6754">
        <w:rPr>
          <w:spacing w:val="8"/>
          <w:lang w:val="cs-CZ"/>
        </w:rPr>
        <w:t xml:space="preserve"> </w:t>
      </w:r>
      <w:r w:rsidRPr="003A6754">
        <w:rPr>
          <w:lang w:val="cs-CZ"/>
        </w:rPr>
        <w:t>na</w:t>
      </w:r>
      <w:r w:rsidRPr="003A6754">
        <w:rPr>
          <w:spacing w:val="10"/>
          <w:lang w:val="cs-CZ"/>
        </w:rPr>
        <w:t xml:space="preserve"> </w:t>
      </w:r>
      <w:r w:rsidRPr="003A6754">
        <w:rPr>
          <w:lang w:val="cs-CZ"/>
        </w:rPr>
        <w:t>celém</w:t>
      </w:r>
      <w:r w:rsidRPr="003A6754">
        <w:rPr>
          <w:spacing w:val="7"/>
          <w:lang w:val="cs-CZ"/>
        </w:rPr>
        <w:t xml:space="preserve"> </w:t>
      </w:r>
      <w:r w:rsidRPr="003A6754">
        <w:rPr>
          <w:lang w:val="cs-CZ"/>
        </w:rPr>
        <w:t>území</w:t>
      </w:r>
      <w:r w:rsidRPr="003A6754">
        <w:rPr>
          <w:spacing w:val="13"/>
          <w:lang w:val="cs-CZ"/>
        </w:rPr>
        <w:t xml:space="preserve"> </w:t>
      </w:r>
      <w:r w:rsidRPr="003A6754">
        <w:rPr>
          <w:lang w:val="cs-CZ"/>
        </w:rPr>
        <w:t>ČR</w:t>
      </w:r>
      <w:r w:rsidRPr="003A6754">
        <w:rPr>
          <w:spacing w:val="10"/>
          <w:lang w:val="cs-CZ"/>
        </w:rPr>
        <w:t xml:space="preserve"> </w:t>
      </w:r>
      <w:r w:rsidRPr="003A6754">
        <w:rPr>
          <w:lang w:val="cs-CZ"/>
        </w:rPr>
        <w:t>nebo</w:t>
      </w:r>
      <w:r w:rsidRPr="003A6754">
        <w:rPr>
          <w:spacing w:val="12"/>
          <w:lang w:val="cs-CZ"/>
        </w:rPr>
        <w:t xml:space="preserve"> </w:t>
      </w:r>
      <w:r w:rsidRPr="003A6754">
        <w:rPr>
          <w:lang w:val="cs-CZ"/>
        </w:rPr>
        <w:t>na</w:t>
      </w:r>
      <w:r w:rsidRPr="003A6754">
        <w:rPr>
          <w:spacing w:val="6"/>
          <w:lang w:val="cs-CZ"/>
        </w:rPr>
        <w:t xml:space="preserve"> </w:t>
      </w:r>
      <w:r w:rsidRPr="003A6754">
        <w:rPr>
          <w:lang w:val="cs-CZ"/>
        </w:rPr>
        <w:t>její</w:t>
      </w:r>
    </w:p>
    <w:p w:rsidR="00EE464A" w:rsidRPr="003A6754" w:rsidRDefault="003A6754">
      <w:pPr>
        <w:spacing w:line="251" w:lineRule="exact"/>
        <w:ind w:left="3002" w:right="2952"/>
        <w:jc w:val="center"/>
        <w:rPr>
          <w:lang w:val="cs-CZ"/>
        </w:rPr>
      </w:pPr>
      <w:r w:rsidRPr="003A6754">
        <w:rPr>
          <w:lang w:val="cs-CZ"/>
        </w:rPr>
        <w:t>části z důvodů a způsobem, uvedeným v EZ</w:t>
      </w:r>
    </w:p>
    <w:p w:rsidR="00EE464A" w:rsidRPr="003A6754" w:rsidRDefault="00EE464A">
      <w:pPr>
        <w:pStyle w:val="Zkladntext"/>
        <w:rPr>
          <w:lang w:val="cs-CZ"/>
        </w:rPr>
      </w:pPr>
    </w:p>
    <w:p w:rsidR="00EE464A" w:rsidRPr="003A6754" w:rsidRDefault="00EE464A">
      <w:pPr>
        <w:pStyle w:val="Zkladntext"/>
        <w:spacing w:before="4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Systémové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služby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činnosti PPS a PDS pro zajištění spolehlivého provozu ES ČR s ohledem</w:t>
      </w:r>
      <w:r w:rsidRPr="003A6754">
        <w:rPr>
          <w:spacing w:val="14"/>
          <w:lang w:val="cs-CZ"/>
        </w:rPr>
        <w:t xml:space="preserve"> </w:t>
      </w:r>
      <w:r w:rsidRPr="003A6754">
        <w:rPr>
          <w:lang w:val="cs-CZ"/>
        </w:rPr>
        <w:t>na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provoz v rámci propojených elektrizačních soustav</w:t>
      </w:r>
    </w:p>
    <w:p w:rsidR="00EE464A" w:rsidRPr="003A6754" w:rsidRDefault="00EE464A">
      <w:pPr>
        <w:pStyle w:val="Zkladntext"/>
        <w:spacing w:before="5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Účiník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podíl činného a zdánlivého elektrického</w:t>
      </w:r>
      <w:r w:rsidRPr="003A6754">
        <w:rPr>
          <w:spacing w:val="-7"/>
          <w:lang w:val="cs-CZ"/>
        </w:rPr>
        <w:t xml:space="preserve"> </w:t>
      </w:r>
      <w:r w:rsidRPr="003A6754">
        <w:rPr>
          <w:lang w:val="cs-CZ"/>
        </w:rPr>
        <w:t>výkonu</w:t>
      </w:r>
    </w:p>
    <w:p w:rsidR="00EE464A" w:rsidRPr="003A6754" w:rsidRDefault="00EE464A">
      <w:pPr>
        <w:pStyle w:val="Zkladntext"/>
        <w:spacing w:before="9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Uživatel 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subjekt,</w:t>
      </w:r>
      <w:r w:rsidRPr="003A6754">
        <w:rPr>
          <w:spacing w:val="30"/>
          <w:lang w:val="cs-CZ"/>
        </w:rPr>
        <w:t xml:space="preserve"> </w:t>
      </w:r>
      <w:r w:rsidRPr="003A6754">
        <w:rPr>
          <w:lang w:val="cs-CZ"/>
        </w:rPr>
        <w:t>který</w:t>
      </w:r>
      <w:r w:rsidRPr="003A6754">
        <w:rPr>
          <w:spacing w:val="27"/>
          <w:lang w:val="cs-CZ"/>
        </w:rPr>
        <w:t xml:space="preserve"> </w:t>
      </w:r>
      <w:r w:rsidRPr="003A6754">
        <w:rPr>
          <w:lang w:val="cs-CZ"/>
        </w:rPr>
        <w:t>využívá</w:t>
      </w:r>
      <w:r w:rsidRPr="003A6754">
        <w:rPr>
          <w:spacing w:val="30"/>
          <w:lang w:val="cs-CZ"/>
        </w:rPr>
        <w:t xml:space="preserve"> </w:t>
      </w:r>
      <w:r w:rsidRPr="003A6754">
        <w:rPr>
          <w:lang w:val="cs-CZ"/>
        </w:rPr>
        <w:t>služeb</w:t>
      </w:r>
      <w:r w:rsidRPr="003A6754">
        <w:rPr>
          <w:spacing w:val="29"/>
          <w:lang w:val="cs-CZ"/>
        </w:rPr>
        <w:t xml:space="preserve"> </w:t>
      </w:r>
      <w:r w:rsidRPr="003A6754">
        <w:rPr>
          <w:lang w:val="cs-CZ"/>
        </w:rPr>
        <w:t>LDS</w:t>
      </w:r>
      <w:r w:rsidRPr="003A6754">
        <w:rPr>
          <w:spacing w:val="29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30"/>
          <w:lang w:val="cs-CZ"/>
        </w:rPr>
        <w:t xml:space="preserve"> </w:t>
      </w:r>
      <w:r w:rsidRPr="003A6754">
        <w:rPr>
          <w:lang w:val="cs-CZ"/>
        </w:rPr>
        <w:t>nebo</w:t>
      </w:r>
      <w:r w:rsidRPr="003A6754">
        <w:rPr>
          <w:spacing w:val="29"/>
          <w:lang w:val="cs-CZ"/>
        </w:rPr>
        <w:t xml:space="preserve"> </w:t>
      </w:r>
      <w:r w:rsidRPr="003A6754">
        <w:rPr>
          <w:lang w:val="cs-CZ"/>
        </w:rPr>
        <w:t>žádá</w:t>
      </w:r>
      <w:r w:rsidRPr="003A6754">
        <w:rPr>
          <w:spacing w:val="29"/>
          <w:lang w:val="cs-CZ"/>
        </w:rPr>
        <w:t xml:space="preserve"> </w:t>
      </w:r>
      <w:r w:rsidRPr="003A6754">
        <w:rPr>
          <w:lang w:val="cs-CZ"/>
        </w:rPr>
        <w:t>o</w:t>
      </w:r>
      <w:r w:rsidRPr="003A6754">
        <w:rPr>
          <w:spacing w:val="30"/>
          <w:lang w:val="cs-CZ"/>
        </w:rPr>
        <w:t xml:space="preserve"> </w:t>
      </w:r>
      <w:r w:rsidRPr="003A6754">
        <w:rPr>
          <w:lang w:val="cs-CZ"/>
        </w:rPr>
        <w:t>připojení</w:t>
      </w:r>
      <w:r w:rsidRPr="003A6754">
        <w:rPr>
          <w:spacing w:val="30"/>
          <w:lang w:val="cs-CZ"/>
        </w:rPr>
        <w:t xml:space="preserve"> </w:t>
      </w:r>
      <w:r w:rsidRPr="003A6754">
        <w:rPr>
          <w:lang w:val="cs-CZ"/>
        </w:rPr>
        <w:t>(provozovatel</w:t>
      </w:r>
    </w:p>
    <w:p w:rsidR="00EE464A" w:rsidRPr="003A6754" w:rsidRDefault="003A6754">
      <w:pPr>
        <w:ind w:left="3022" w:right="198"/>
        <w:rPr>
          <w:lang w:val="cs-CZ"/>
        </w:rPr>
      </w:pPr>
      <w:r w:rsidRPr="003A6754">
        <w:rPr>
          <w:lang w:val="cs-CZ"/>
        </w:rPr>
        <w:t>LDS, provozovatel sousední (vnořené) LDS, výrobce elektřiny, obchodník  s elektřinou,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zákazník)</w:t>
      </w:r>
    </w:p>
    <w:p w:rsidR="00EE464A" w:rsidRPr="003A6754" w:rsidRDefault="00EE464A">
      <w:pPr>
        <w:pStyle w:val="Zkladntext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Vymezené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území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Území, na němž držitel licence na distribuci elektřiny, distribuci plynu</w:t>
      </w:r>
      <w:r w:rsidRPr="003A6754">
        <w:rPr>
          <w:spacing w:val="22"/>
          <w:lang w:val="cs-CZ"/>
        </w:rPr>
        <w:t xml:space="preserve"> </w:t>
      </w:r>
      <w:r w:rsidRPr="003A6754">
        <w:rPr>
          <w:lang w:val="cs-CZ"/>
        </w:rPr>
        <w:t>nebo</w:t>
      </w:r>
    </w:p>
    <w:p w:rsidR="00EE464A" w:rsidRPr="003A6754" w:rsidRDefault="003A6754">
      <w:pPr>
        <w:spacing w:line="251" w:lineRule="exact"/>
        <w:ind w:left="3022"/>
        <w:rPr>
          <w:lang w:val="cs-CZ"/>
        </w:rPr>
      </w:pPr>
      <w:r w:rsidRPr="003A6754">
        <w:rPr>
          <w:lang w:val="cs-CZ"/>
        </w:rPr>
        <w:t>rozvod tepelné energie vykonává licencovanou činnost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Vynucený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provoz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provoz výroben, nutný z technologických, síťových nebo právních</w:t>
      </w:r>
      <w:r w:rsidRPr="003A6754">
        <w:rPr>
          <w:spacing w:val="-14"/>
          <w:lang w:val="cs-CZ"/>
        </w:rPr>
        <w:t xml:space="preserve"> </w:t>
      </w:r>
      <w:r w:rsidRPr="003A6754">
        <w:rPr>
          <w:lang w:val="cs-CZ"/>
        </w:rPr>
        <w:t>důvodů</w:t>
      </w:r>
    </w:p>
    <w:p w:rsidR="00EE464A" w:rsidRPr="003A6754" w:rsidRDefault="00EE464A">
      <w:pPr>
        <w:pStyle w:val="Zkladntext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Vypínací plán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postup</w:t>
      </w:r>
      <w:r w:rsidRPr="003A6754">
        <w:rPr>
          <w:spacing w:val="38"/>
          <w:lang w:val="cs-CZ"/>
        </w:rPr>
        <w:t xml:space="preserve"> </w:t>
      </w:r>
      <w:r w:rsidRPr="003A6754">
        <w:rPr>
          <w:lang w:val="cs-CZ"/>
        </w:rPr>
        <w:t>pro</w:t>
      </w:r>
      <w:r w:rsidRPr="003A6754">
        <w:rPr>
          <w:spacing w:val="37"/>
          <w:lang w:val="cs-CZ"/>
        </w:rPr>
        <w:t xml:space="preserve"> </w:t>
      </w:r>
      <w:r w:rsidRPr="003A6754">
        <w:rPr>
          <w:lang w:val="cs-CZ"/>
        </w:rPr>
        <w:t>rychlé</w:t>
      </w:r>
      <w:r w:rsidRPr="003A6754">
        <w:rPr>
          <w:spacing w:val="39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38"/>
          <w:lang w:val="cs-CZ"/>
        </w:rPr>
        <w:t xml:space="preserve"> </w:t>
      </w:r>
      <w:r w:rsidRPr="003A6754">
        <w:rPr>
          <w:lang w:val="cs-CZ"/>
        </w:rPr>
        <w:t>krátkodobé</w:t>
      </w:r>
      <w:r w:rsidRPr="003A6754">
        <w:rPr>
          <w:spacing w:val="39"/>
          <w:lang w:val="cs-CZ"/>
        </w:rPr>
        <w:t xml:space="preserve"> </w:t>
      </w:r>
      <w:r w:rsidRPr="003A6754">
        <w:rPr>
          <w:lang w:val="cs-CZ"/>
        </w:rPr>
        <w:t>přerušení</w:t>
      </w:r>
      <w:r w:rsidRPr="003A6754">
        <w:rPr>
          <w:spacing w:val="38"/>
          <w:lang w:val="cs-CZ"/>
        </w:rPr>
        <w:t xml:space="preserve"> </w:t>
      </w:r>
      <w:r w:rsidRPr="003A6754">
        <w:rPr>
          <w:lang w:val="cs-CZ"/>
        </w:rPr>
        <w:t>dodávky</w:t>
      </w:r>
      <w:r w:rsidRPr="003A6754">
        <w:rPr>
          <w:spacing w:val="38"/>
          <w:lang w:val="cs-CZ"/>
        </w:rPr>
        <w:t xml:space="preserve"> </w:t>
      </w:r>
      <w:r w:rsidRPr="003A6754">
        <w:rPr>
          <w:lang w:val="cs-CZ"/>
        </w:rPr>
        <w:t>elektřiny</w:t>
      </w:r>
      <w:r w:rsidRPr="003A6754">
        <w:rPr>
          <w:spacing w:val="35"/>
          <w:lang w:val="cs-CZ"/>
        </w:rPr>
        <w:t xml:space="preserve"> </w:t>
      </w:r>
      <w:r w:rsidRPr="003A6754">
        <w:rPr>
          <w:lang w:val="cs-CZ"/>
        </w:rPr>
        <w:t>odběratelům</w:t>
      </w:r>
    </w:p>
    <w:p w:rsidR="00EE464A" w:rsidRPr="003A6754" w:rsidRDefault="003A6754">
      <w:pPr>
        <w:tabs>
          <w:tab w:val="left" w:pos="4071"/>
          <w:tab w:val="left" w:pos="5203"/>
          <w:tab w:val="left" w:pos="6067"/>
          <w:tab w:val="left" w:pos="7464"/>
          <w:tab w:val="left" w:pos="8170"/>
          <w:tab w:val="left" w:pos="9216"/>
        </w:tabs>
        <w:spacing w:line="242" w:lineRule="auto"/>
        <w:ind w:left="3022" w:right="122"/>
        <w:rPr>
          <w:lang w:val="cs-CZ"/>
        </w:rPr>
      </w:pPr>
      <w:r w:rsidRPr="003A6754">
        <w:rPr>
          <w:lang w:val="cs-CZ"/>
        </w:rPr>
        <w:t>vypnutím</w:t>
      </w:r>
      <w:r w:rsidRPr="003A6754">
        <w:rPr>
          <w:lang w:val="cs-CZ"/>
        </w:rPr>
        <w:tab/>
        <w:t>vybraných</w:t>
      </w:r>
      <w:r w:rsidRPr="003A6754">
        <w:rPr>
          <w:lang w:val="cs-CZ"/>
        </w:rPr>
        <w:tab/>
        <w:t>vývodů</w:t>
      </w:r>
      <w:r w:rsidRPr="003A6754">
        <w:rPr>
          <w:lang w:val="cs-CZ"/>
        </w:rPr>
        <w:tab/>
        <w:t>v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rozvodnách</w:t>
      </w:r>
      <w:r w:rsidRPr="003A6754">
        <w:rPr>
          <w:lang w:val="cs-CZ"/>
        </w:rPr>
        <w:tab/>
        <w:t>velmi</w:t>
      </w:r>
      <w:r w:rsidRPr="003A6754">
        <w:rPr>
          <w:lang w:val="cs-CZ"/>
        </w:rPr>
        <w:tab/>
        <w:t>vysokého</w:t>
      </w:r>
      <w:r w:rsidRPr="003A6754">
        <w:rPr>
          <w:lang w:val="cs-CZ"/>
        </w:rPr>
        <w:tab/>
      </w:r>
      <w:r w:rsidRPr="003A6754">
        <w:rPr>
          <w:spacing w:val="-4"/>
          <w:lang w:val="cs-CZ"/>
        </w:rPr>
        <w:t xml:space="preserve">napětí </w:t>
      </w:r>
      <w:r w:rsidRPr="003A6754">
        <w:rPr>
          <w:lang w:val="cs-CZ"/>
        </w:rPr>
        <w:t>a vysokého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napětí</w:t>
      </w:r>
    </w:p>
    <w:p w:rsidR="00EE464A" w:rsidRPr="003A6754" w:rsidRDefault="00EE464A">
      <w:pPr>
        <w:pStyle w:val="Zkladntext"/>
        <w:spacing w:before="7"/>
        <w:rPr>
          <w:sz w:val="20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Výkon na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prahu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výrobny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výkon výrobny, nabízený výrobcem pro využití v distribuční</w:t>
      </w:r>
      <w:r w:rsidRPr="003A6754">
        <w:rPr>
          <w:spacing w:val="-14"/>
          <w:lang w:val="cs-CZ"/>
        </w:rPr>
        <w:t xml:space="preserve"> </w:t>
      </w:r>
      <w:r w:rsidRPr="003A6754">
        <w:rPr>
          <w:lang w:val="cs-CZ"/>
        </w:rPr>
        <w:t>soustavě</w:t>
      </w:r>
    </w:p>
    <w:p w:rsidR="00EE464A" w:rsidRPr="003A6754" w:rsidRDefault="00EE464A">
      <w:pPr>
        <w:pStyle w:val="Zkladntext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37" w:lineRule="auto"/>
        <w:ind w:left="3022" w:right="127" w:hanging="2904"/>
        <w:rPr>
          <w:lang w:val="cs-CZ"/>
        </w:rPr>
      </w:pPr>
      <w:r w:rsidRPr="003A6754">
        <w:rPr>
          <w:b/>
          <w:lang w:val="cs-CZ"/>
        </w:rPr>
        <w:t>Výměna dat v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reálném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čase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tok informací mezi uživateli DS a dispečinkem provozovatele DS, využívaný pro řízení provozu v reálném</w:t>
      </w:r>
      <w:r w:rsidRPr="003A6754">
        <w:rPr>
          <w:spacing w:val="-13"/>
          <w:lang w:val="cs-CZ"/>
        </w:rPr>
        <w:t xml:space="preserve"> </w:t>
      </w:r>
      <w:r w:rsidRPr="003A6754">
        <w:rPr>
          <w:lang w:val="cs-CZ"/>
        </w:rPr>
        <w:t>čase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Výpadek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LDS, 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stav, kdy celá LDS, DS nebo její významná část je bez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napětí</w:t>
      </w:r>
    </w:p>
    <w:p w:rsidR="00EE464A" w:rsidRPr="003A6754" w:rsidRDefault="00EE464A">
      <w:pPr>
        <w:pStyle w:val="Zkladntext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0" w:lineRule="exact"/>
        <w:ind w:left="118"/>
        <w:rPr>
          <w:lang w:val="cs-CZ"/>
        </w:rPr>
      </w:pPr>
      <w:r w:rsidRPr="003A6754">
        <w:rPr>
          <w:b/>
          <w:lang w:val="cs-CZ"/>
        </w:rPr>
        <w:t>Výpočet</w:t>
      </w:r>
      <w:r w:rsidRPr="003A6754">
        <w:rPr>
          <w:b/>
          <w:spacing w:val="-3"/>
          <w:lang w:val="cs-CZ"/>
        </w:rPr>
        <w:t xml:space="preserve"> </w:t>
      </w:r>
      <w:r w:rsidRPr="003A6754">
        <w:rPr>
          <w:b/>
          <w:lang w:val="cs-CZ"/>
        </w:rPr>
        <w:t>chodu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sítě</w:t>
      </w:r>
      <w:r w:rsidRPr="003A6754">
        <w:rPr>
          <w:lang w:val="cs-CZ"/>
        </w:rPr>
        <w:tab/>
        <w:t>analytický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postup</w:t>
      </w:r>
      <w:r w:rsidRPr="003A6754">
        <w:rPr>
          <w:spacing w:val="25"/>
          <w:lang w:val="cs-CZ"/>
        </w:rPr>
        <w:t xml:space="preserve"> </w:t>
      </w:r>
      <w:r w:rsidRPr="003A6754">
        <w:rPr>
          <w:lang w:val="cs-CZ"/>
        </w:rPr>
        <w:t>získání</w:t>
      </w:r>
      <w:r w:rsidRPr="003A6754">
        <w:rPr>
          <w:spacing w:val="24"/>
          <w:lang w:val="cs-CZ"/>
        </w:rPr>
        <w:t xml:space="preserve"> </w:t>
      </w:r>
      <w:r w:rsidRPr="003A6754">
        <w:rPr>
          <w:lang w:val="cs-CZ"/>
        </w:rPr>
        <w:t>velikosti</w:t>
      </w:r>
      <w:r w:rsidRPr="003A6754">
        <w:rPr>
          <w:spacing w:val="27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23"/>
          <w:lang w:val="cs-CZ"/>
        </w:rPr>
        <w:t xml:space="preserve"> </w:t>
      </w:r>
      <w:r w:rsidRPr="003A6754">
        <w:rPr>
          <w:lang w:val="cs-CZ"/>
        </w:rPr>
        <w:t>rozložení</w:t>
      </w:r>
      <w:r w:rsidRPr="003A6754">
        <w:rPr>
          <w:spacing w:val="24"/>
          <w:lang w:val="cs-CZ"/>
        </w:rPr>
        <w:t xml:space="preserve"> </w:t>
      </w:r>
      <w:r w:rsidRPr="003A6754">
        <w:rPr>
          <w:lang w:val="cs-CZ"/>
        </w:rPr>
        <w:t>toků</w:t>
      </w:r>
      <w:r w:rsidRPr="003A6754">
        <w:rPr>
          <w:spacing w:val="26"/>
          <w:lang w:val="cs-CZ"/>
        </w:rPr>
        <w:t xml:space="preserve"> </w:t>
      </w:r>
      <w:r w:rsidRPr="003A6754">
        <w:rPr>
          <w:lang w:val="cs-CZ"/>
        </w:rPr>
        <w:t>výkonů</w:t>
      </w:r>
      <w:r w:rsidRPr="003A6754">
        <w:rPr>
          <w:spacing w:val="25"/>
          <w:lang w:val="cs-CZ"/>
        </w:rPr>
        <w:t xml:space="preserve"> </w:t>
      </w:r>
      <w:r w:rsidRPr="003A6754">
        <w:rPr>
          <w:lang w:val="cs-CZ"/>
        </w:rPr>
        <w:t>a</w:t>
      </w:r>
      <w:r w:rsidRPr="003A6754">
        <w:rPr>
          <w:spacing w:val="26"/>
          <w:lang w:val="cs-CZ"/>
        </w:rPr>
        <w:t xml:space="preserve"> </w:t>
      </w:r>
      <w:r w:rsidRPr="003A6754">
        <w:rPr>
          <w:lang w:val="cs-CZ"/>
        </w:rPr>
        <w:t>napěťových</w:t>
      </w:r>
    </w:p>
    <w:p w:rsidR="00EE464A" w:rsidRPr="003A6754" w:rsidRDefault="003A6754">
      <w:pPr>
        <w:spacing w:line="250" w:lineRule="exact"/>
        <w:ind w:left="3022"/>
        <w:rPr>
          <w:lang w:val="cs-CZ"/>
        </w:rPr>
      </w:pPr>
      <w:r w:rsidRPr="003A6754">
        <w:rPr>
          <w:lang w:val="cs-CZ"/>
        </w:rPr>
        <w:t>poměrů v ES pro její definovanou konfiguraci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line="251" w:lineRule="exact"/>
        <w:ind w:left="118"/>
        <w:rPr>
          <w:lang w:val="cs-CZ"/>
        </w:rPr>
      </w:pPr>
      <w:r w:rsidRPr="003A6754">
        <w:rPr>
          <w:b/>
          <w:lang w:val="cs-CZ"/>
        </w:rPr>
        <w:t>Výrobce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elektřiny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fyzická či právnická osoba, která vyrábí elektřinu a je držitelem licence</w:t>
      </w:r>
      <w:r w:rsidRPr="003A6754">
        <w:rPr>
          <w:spacing w:val="2"/>
          <w:lang w:val="cs-CZ"/>
        </w:rPr>
        <w:t xml:space="preserve"> </w:t>
      </w:r>
      <w:r w:rsidRPr="003A6754">
        <w:rPr>
          <w:lang w:val="cs-CZ"/>
        </w:rPr>
        <w:t>na</w:t>
      </w:r>
    </w:p>
    <w:p w:rsidR="00EE464A" w:rsidRPr="003A6754" w:rsidRDefault="003A6754">
      <w:pPr>
        <w:spacing w:line="251" w:lineRule="exact"/>
        <w:ind w:left="3022"/>
        <w:rPr>
          <w:lang w:val="cs-CZ"/>
        </w:rPr>
      </w:pPr>
      <w:r w:rsidRPr="003A6754">
        <w:rPr>
          <w:lang w:val="cs-CZ"/>
        </w:rPr>
        <w:t>výrobu elektřiny</w:t>
      </w:r>
    </w:p>
    <w:p w:rsidR="00EE464A" w:rsidRPr="003A6754" w:rsidRDefault="00EE464A">
      <w:pPr>
        <w:pStyle w:val="Zkladntext"/>
        <w:spacing w:before="2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 w:line="251" w:lineRule="exact"/>
        <w:ind w:left="118"/>
        <w:rPr>
          <w:lang w:val="cs-CZ"/>
        </w:rPr>
      </w:pPr>
      <w:r w:rsidRPr="003A6754">
        <w:rPr>
          <w:b/>
          <w:lang w:val="cs-CZ"/>
        </w:rPr>
        <w:t>Výrobna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elektřiny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energetické</w:t>
      </w:r>
      <w:r w:rsidRPr="003A6754">
        <w:rPr>
          <w:spacing w:val="18"/>
          <w:lang w:val="cs-CZ"/>
        </w:rPr>
        <w:t xml:space="preserve"> </w:t>
      </w:r>
      <w:r w:rsidRPr="003A6754">
        <w:rPr>
          <w:lang w:val="cs-CZ"/>
        </w:rPr>
        <w:t>zařízení</w:t>
      </w:r>
      <w:r w:rsidRPr="003A6754">
        <w:rPr>
          <w:spacing w:val="18"/>
          <w:lang w:val="cs-CZ"/>
        </w:rPr>
        <w:t xml:space="preserve"> </w:t>
      </w:r>
      <w:r w:rsidRPr="003A6754">
        <w:rPr>
          <w:lang w:val="cs-CZ"/>
        </w:rPr>
        <w:t>pro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přeměnu</w:t>
      </w:r>
      <w:r w:rsidRPr="003A6754">
        <w:rPr>
          <w:spacing w:val="17"/>
          <w:lang w:val="cs-CZ"/>
        </w:rPr>
        <w:t xml:space="preserve"> </w:t>
      </w:r>
      <w:r w:rsidRPr="003A6754">
        <w:rPr>
          <w:lang w:val="cs-CZ"/>
        </w:rPr>
        <w:t>různých</w:t>
      </w:r>
      <w:r w:rsidRPr="003A6754">
        <w:rPr>
          <w:spacing w:val="17"/>
          <w:lang w:val="cs-CZ"/>
        </w:rPr>
        <w:t xml:space="preserve"> </w:t>
      </w:r>
      <w:r w:rsidRPr="003A6754">
        <w:rPr>
          <w:lang w:val="cs-CZ"/>
        </w:rPr>
        <w:t>forem</w:t>
      </w:r>
      <w:r w:rsidRPr="003A6754">
        <w:rPr>
          <w:spacing w:val="16"/>
          <w:lang w:val="cs-CZ"/>
        </w:rPr>
        <w:t xml:space="preserve"> </w:t>
      </w:r>
      <w:r w:rsidRPr="003A6754">
        <w:rPr>
          <w:lang w:val="cs-CZ"/>
        </w:rPr>
        <w:t>energie</w:t>
      </w:r>
      <w:r w:rsidRPr="003A6754">
        <w:rPr>
          <w:spacing w:val="15"/>
          <w:lang w:val="cs-CZ"/>
        </w:rPr>
        <w:t xml:space="preserve"> </w:t>
      </w:r>
      <w:r w:rsidRPr="003A6754">
        <w:rPr>
          <w:lang w:val="cs-CZ"/>
        </w:rPr>
        <w:t>na</w:t>
      </w:r>
      <w:r w:rsidRPr="003A6754">
        <w:rPr>
          <w:spacing w:val="18"/>
          <w:lang w:val="cs-CZ"/>
        </w:rPr>
        <w:t xml:space="preserve"> </w:t>
      </w:r>
      <w:r w:rsidRPr="003A6754">
        <w:rPr>
          <w:lang w:val="cs-CZ"/>
        </w:rPr>
        <w:t>elektřinu,</w:t>
      </w:r>
    </w:p>
    <w:p w:rsidR="00EE464A" w:rsidRPr="003A6754" w:rsidRDefault="003A6754">
      <w:pPr>
        <w:spacing w:line="251" w:lineRule="exact"/>
        <w:ind w:left="3022"/>
        <w:rPr>
          <w:lang w:val="cs-CZ"/>
        </w:rPr>
      </w:pPr>
      <w:r w:rsidRPr="003A6754">
        <w:rPr>
          <w:lang w:val="cs-CZ"/>
        </w:rPr>
        <w:t>zahrnující všechna nezbytná zařízení</w:t>
      </w:r>
    </w:p>
    <w:p w:rsidR="00EE464A" w:rsidRPr="003A6754" w:rsidRDefault="00EE464A">
      <w:pPr>
        <w:spacing w:line="251" w:lineRule="exact"/>
        <w:rPr>
          <w:lang w:val="cs-CZ"/>
        </w:rPr>
        <w:sectPr w:rsidR="00EE464A" w:rsidRPr="003A6754">
          <w:type w:val="continuous"/>
          <w:pgSz w:w="11900" w:h="16840"/>
          <w:pgMar w:top="1600" w:right="720" w:bottom="280" w:left="1300" w:header="708" w:footer="708" w:gutter="0"/>
          <w:cols w:space="708"/>
        </w:sectPr>
      </w:pPr>
    </w:p>
    <w:p w:rsidR="00EE464A" w:rsidRPr="003A6754" w:rsidRDefault="003A6754">
      <w:pPr>
        <w:tabs>
          <w:tab w:val="left" w:pos="3022"/>
        </w:tabs>
        <w:spacing w:before="71" w:line="251" w:lineRule="exact"/>
        <w:ind w:left="118"/>
        <w:rPr>
          <w:lang w:val="cs-CZ"/>
        </w:rPr>
      </w:pPr>
      <w:r w:rsidRPr="003A6754">
        <w:rPr>
          <w:b/>
          <w:lang w:val="cs-CZ"/>
        </w:rPr>
        <w:lastRenderedPageBreak/>
        <w:t>Zabezpečenost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provozu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schopnost   DS   zachovat   normální   stav  po   poruchách   na</w:t>
      </w:r>
      <w:r w:rsidRPr="003A6754">
        <w:rPr>
          <w:spacing w:val="22"/>
          <w:lang w:val="cs-CZ"/>
        </w:rPr>
        <w:t xml:space="preserve"> </w:t>
      </w:r>
      <w:r w:rsidRPr="003A6754">
        <w:rPr>
          <w:lang w:val="cs-CZ"/>
        </w:rPr>
        <w:t>jednotlivých</w:t>
      </w:r>
    </w:p>
    <w:p w:rsidR="00EE464A" w:rsidRPr="003A6754" w:rsidRDefault="003A6754">
      <w:pPr>
        <w:spacing w:line="251" w:lineRule="exact"/>
        <w:ind w:left="3022"/>
        <w:rPr>
          <w:lang w:val="cs-CZ"/>
        </w:rPr>
      </w:pPr>
      <w:r w:rsidRPr="003A6754">
        <w:rPr>
          <w:lang w:val="cs-CZ"/>
        </w:rPr>
        <w:t>zařízeních v síti 110 kV a přípojnicích stanic 110 kV/vn podle kritéria N –</w:t>
      </w:r>
      <w:r w:rsidRPr="003A6754">
        <w:rPr>
          <w:spacing w:val="-19"/>
          <w:lang w:val="cs-CZ"/>
        </w:rPr>
        <w:t xml:space="preserve"> </w:t>
      </w:r>
      <w:r w:rsidRPr="003A6754">
        <w:rPr>
          <w:lang w:val="cs-CZ"/>
        </w:rPr>
        <w:t>1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spacing w:before="1" w:line="237" w:lineRule="auto"/>
        <w:ind w:left="3022" w:right="127" w:hanging="2904"/>
        <w:rPr>
          <w:lang w:val="cs-CZ"/>
        </w:rPr>
      </w:pPr>
      <w:r w:rsidRPr="003A6754">
        <w:rPr>
          <w:b/>
          <w:lang w:val="cs-CZ"/>
        </w:rPr>
        <w:t>Zákazník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osoba, která nakupuje elektřinu pro své vlastní konečné užití v odběrném místě</w:t>
      </w:r>
    </w:p>
    <w:p w:rsidR="00EE464A" w:rsidRPr="003A6754" w:rsidRDefault="00EE464A">
      <w:pPr>
        <w:pStyle w:val="Zkladntext"/>
        <w:spacing w:before="1"/>
        <w:rPr>
          <w:sz w:val="21"/>
          <w:lang w:val="cs-CZ"/>
        </w:rPr>
      </w:pPr>
    </w:p>
    <w:p w:rsidR="00EE464A" w:rsidRPr="003A6754" w:rsidRDefault="003A6754">
      <w:pPr>
        <w:tabs>
          <w:tab w:val="left" w:pos="3022"/>
        </w:tabs>
        <w:ind w:left="118"/>
        <w:rPr>
          <w:lang w:val="cs-CZ"/>
        </w:rPr>
      </w:pPr>
      <w:r w:rsidRPr="003A6754">
        <w:rPr>
          <w:b/>
          <w:lang w:val="cs-CZ"/>
        </w:rPr>
        <w:t>Zdánlivý</w:t>
      </w:r>
      <w:r w:rsidRPr="003A6754">
        <w:rPr>
          <w:b/>
          <w:spacing w:val="-1"/>
          <w:lang w:val="cs-CZ"/>
        </w:rPr>
        <w:t xml:space="preserve"> </w:t>
      </w:r>
      <w:r w:rsidRPr="003A6754">
        <w:rPr>
          <w:b/>
          <w:lang w:val="cs-CZ"/>
        </w:rPr>
        <w:t>výkon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součin napětí a proudu (kVA, MVA)</w:t>
      </w:r>
    </w:p>
    <w:p w:rsidR="00EE464A" w:rsidRPr="003A6754" w:rsidRDefault="00EE464A">
      <w:pPr>
        <w:pStyle w:val="Zkladntext"/>
        <w:rPr>
          <w:lang w:val="cs-CZ"/>
        </w:rPr>
      </w:pPr>
    </w:p>
    <w:p w:rsidR="00EE464A" w:rsidRPr="003A6754" w:rsidRDefault="00EE464A">
      <w:pPr>
        <w:pStyle w:val="Zkladntext"/>
        <w:rPr>
          <w:lang w:val="cs-CZ"/>
        </w:rPr>
      </w:pPr>
    </w:p>
    <w:p w:rsidR="00EE464A" w:rsidRPr="003A6754" w:rsidRDefault="00EE464A">
      <w:pPr>
        <w:pStyle w:val="Zkladntext"/>
        <w:spacing w:before="7"/>
        <w:rPr>
          <w:sz w:val="33"/>
          <w:lang w:val="cs-CZ"/>
        </w:rPr>
      </w:pPr>
    </w:p>
    <w:p w:rsidR="00EE464A" w:rsidRPr="003A6754" w:rsidRDefault="003A6754">
      <w:pPr>
        <w:pStyle w:val="Nadpis3"/>
        <w:ind w:left="118"/>
        <w:rPr>
          <w:lang w:val="cs-CZ"/>
        </w:rPr>
      </w:pPr>
      <w:r w:rsidRPr="003A6754">
        <w:rPr>
          <w:lang w:val="cs-CZ"/>
        </w:rPr>
        <w:t>POUŽITÉ ZKRATKY</w:t>
      </w:r>
    </w:p>
    <w:p w:rsidR="00EE464A" w:rsidRPr="003A6754" w:rsidRDefault="00EE464A">
      <w:pPr>
        <w:pStyle w:val="Zkladntext"/>
        <w:rPr>
          <w:b/>
          <w:sz w:val="26"/>
          <w:lang w:val="cs-CZ"/>
        </w:rPr>
      </w:pPr>
    </w:p>
    <w:p w:rsidR="00EE464A" w:rsidRPr="003A6754" w:rsidRDefault="003A6754">
      <w:pPr>
        <w:pStyle w:val="Zkladntext"/>
        <w:tabs>
          <w:tab w:val="left" w:pos="1534"/>
        </w:tabs>
        <w:spacing w:before="212"/>
        <w:ind w:left="118"/>
        <w:rPr>
          <w:lang w:val="cs-CZ"/>
        </w:rPr>
      </w:pPr>
      <w:r w:rsidRPr="003A6754">
        <w:rPr>
          <w:b/>
          <w:lang w:val="cs-CZ"/>
        </w:rPr>
        <w:t>ČEPS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ČEPS, a.s. – provozovatel přenosové soustavy</w:t>
      </w:r>
      <w:r w:rsidRPr="003A6754">
        <w:rPr>
          <w:spacing w:val="-7"/>
          <w:lang w:val="cs-CZ"/>
        </w:rPr>
        <w:t xml:space="preserve"> </w:t>
      </w:r>
      <w:r w:rsidRPr="003A6754">
        <w:rPr>
          <w:lang w:val="cs-CZ"/>
        </w:rPr>
        <w:t>ČR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ČR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Česká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republika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distribuční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soustava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lokální distribuční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soustava</w:t>
      </w:r>
    </w:p>
    <w:p w:rsidR="00EE464A" w:rsidRPr="003A6754" w:rsidRDefault="003A6754">
      <w:pPr>
        <w:pStyle w:val="Zkladntext"/>
        <w:spacing w:before="120"/>
        <w:ind w:left="1531" w:right="690" w:hanging="1414"/>
        <w:jc w:val="both"/>
        <w:rPr>
          <w:lang w:val="cs-CZ"/>
        </w:rPr>
      </w:pPr>
      <w:r w:rsidRPr="003A6754">
        <w:rPr>
          <w:b/>
          <w:lang w:val="cs-CZ"/>
        </w:rPr>
        <w:t xml:space="preserve">ENTSO-E </w:t>
      </w:r>
      <w:r w:rsidRPr="003A6754">
        <w:rPr>
          <w:lang w:val="cs-CZ"/>
        </w:rPr>
        <w:t>Evropská síť provozovatelů elektroenergetických  přenosových  soustav (European Network of Transmission System Operators for Elektricity – ENTSO-E)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ERÚ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Energetický regulační</w:t>
      </w:r>
      <w:r w:rsidRPr="003A6754">
        <w:rPr>
          <w:spacing w:val="-6"/>
          <w:lang w:val="cs-CZ"/>
        </w:rPr>
        <w:t xml:space="preserve"> </w:t>
      </w:r>
      <w:r w:rsidRPr="003A6754">
        <w:rPr>
          <w:lang w:val="cs-CZ"/>
        </w:rPr>
        <w:t>úřad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ES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elektrizační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soustava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EZ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Energetický</w:t>
      </w:r>
      <w:r w:rsidRPr="003A6754">
        <w:rPr>
          <w:spacing w:val="-6"/>
          <w:lang w:val="cs-CZ"/>
        </w:rPr>
        <w:t xml:space="preserve"> </w:t>
      </w:r>
      <w:r w:rsidRPr="003A6754">
        <w:rPr>
          <w:lang w:val="cs-CZ"/>
        </w:rPr>
        <w:t>zákon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HDO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hromadné dálkové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ovládání</w:t>
      </w:r>
    </w:p>
    <w:p w:rsidR="00EE464A" w:rsidRPr="003A6754" w:rsidRDefault="003A6754">
      <w:pPr>
        <w:pStyle w:val="Zkladntext"/>
        <w:tabs>
          <w:tab w:val="left" w:pos="1534"/>
        </w:tabs>
        <w:spacing w:before="121"/>
        <w:ind w:left="118"/>
        <w:rPr>
          <w:lang w:val="cs-CZ"/>
        </w:rPr>
      </w:pPr>
      <w:r w:rsidRPr="003A6754">
        <w:rPr>
          <w:b/>
          <w:lang w:val="cs-CZ"/>
        </w:rPr>
        <w:t>MPO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Ministerstvo průmyslu a obchodu České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republiky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PDS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provozovatel distribuční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soustavy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PLDS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provozovatel lokální distribuční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soustavy</w:t>
      </w:r>
    </w:p>
    <w:p w:rsidR="00EE464A" w:rsidRPr="003A6754" w:rsidRDefault="003A6754">
      <w:pPr>
        <w:pStyle w:val="Zkladntext"/>
        <w:tabs>
          <w:tab w:val="left" w:pos="1534"/>
        </w:tabs>
        <w:spacing w:before="120" w:line="343" w:lineRule="auto"/>
        <w:ind w:left="118" w:right="3567"/>
        <w:rPr>
          <w:lang w:val="cs-CZ"/>
        </w:rPr>
      </w:pPr>
      <w:r w:rsidRPr="003A6754">
        <w:rPr>
          <w:b/>
          <w:lang w:val="cs-CZ"/>
        </w:rPr>
        <w:t>PPDS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 xml:space="preserve">Pravidla provozování distribuční soustavy </w:t>
      </w:r>
      <w:r w:rsidRPr="003A6754">
        <w:rPr>
          <w:b/>
          <w:lang w:val="cs-CZ"/>
        </w:rPr>
        <w:t>PPLDS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 xml:space="preserve">Pravidla provozování lokální distribuční soustavy </w:t>
      </w:r>
      <w:r w:rsidRPr="003A6754">
        <w:rPr>
          <w:b/>
          <w:lang w:val="cs-CZ"/>
        </w:rPr>
        <w:t>PPPS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Pravidla provozování přenosové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soustavy</w:t>
      </w:r>
    </w:p>
    <w:p w:rsidR="00EE464A" w:rsidRPr="003A6754" w:rsidRDefault="003A6754">
      <w:pPr>
        <w:pStyle w:val="Zkladntext"/>
        <w:tabs>
          <w:tab w:val="left" w:pos="1534"/>
        </w:tabs>
        <w:spacing w:before="4"/>
        <w:ind w:left="118"/>
        <w:rPr>
          <w:lang w:val="cs-CZ"/>
        </w:rPr>
      </w:pPr>
      <w:r w:rsidRPr="003A6754">
        <w:rPr>
          <w:b/>
          <w:lang w:val="cs-CZ"/>
        </w:rPr>
        <w:t>PPS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provozovatel přenosové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soustavy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PS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přenosová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soustava</w:t>
      </w:r>
    </w:p>
    <w:p w:rsidR="00EE464A" w:rsidRPr="003A6754" w:rsidRDefault="003A6754">
      <w:pPr>
        <w:pStyle w:val="Zkladntext"/>
        <w:tabs>
          <w:tab w:val="left" w:pos="1534"/>
        </w:tabs>
        <w:spacing w:before="120"/>
        <w:ind w:left="118"/>
        <w:rPr>
          <w:lang w:val="cs-CZ"/>
        </w:rPr>
      </w:pPr>
      <w:r w:rsidRPr="003A6754">
        <w:rPr>
          <w:b/>
          <w:lang w:val="cs-CZ"/>
        </w:rPr>
        <w:t>ŘPÚ</w:t>
      </w:r>
      <w:r w:rsidRPr="003A6754">
        <w:rPr>
          <w:b/>
          <w:lang w:val="cs-CZ"/>
        </w:rPr>
        <w:tab/>
      </w:r>
      <w:r w:rsidRPr="003A6754">
        <w:rPr>
          <w:lang w:val="cs-CZ"/>
        </w:rPr>
        <w:t>řád preventivní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údržby</w:t>
      </w:r>
    </w:p>
    <w:p w:rsidR="00EE464A" w:rsidRPr="003A6754" w:rsidRDefault="00EE464A">
      <w:pPr>
        <w:rPr>
          <w:lang w:val="cs-CZ"/>
        </w:rPr>
        <w:sectPr w:rsidR="00EE464A" w:rsidRPr="003A6754">
          <w:pgSz w:w="11900" w:h="16840"/>
          <w:pgMar w:top="1060" w:right="720" w:bottom="1260" w:left="1300" w:header="0" w:footer="1059" w:gutter="0"/>
          <w:cols w:space="708"/>
        </w:sectPr>
      </w:pPr>
    </w:p>
    <w:p w:rsidR="00EE464A" w:rsidRPr="003A6754" w:rsidRDefault="003A6754">
      <w:pPr>
        <w:pStyle w:val="Nadpis1"/>
        <w:numPr>
          <w:ilvl w:val="0"/>
          <w:numId w:val="30"/>
        </w:numPr>
        <w:tabs>
          <w:tab w:val="left" w:pos="550"/>
          <w:tab w:val="left" w:pos="551"/>
        </w:tabs>
        <w:rPr>
          <w:lang w:val="cs-CZ"/>
        </w:rPr>
      </w:pPr>
      <w:bookmarkStart w:id="2" w:name="_TOC_250037"/>
      <w:r w:rsidRPr="003A6754">
        <w:rPr>
          <w:spacing w:val="-7"/>
          <w:lang w:val="cs-CZ"/>
        </w:rPr>
        <w:lastRenderedPageBreak/>
        <w:t xml:space="preserve">IDENTIFIKAČNÍ </w:t>
      </w:r>
      <w:r w:rsidRPr="003A6754">
        <w:rPr>
          <w:lang w:val="cs-CZ"/>
        </w:rPr>
        <w:t xml:space="preserve">A </w:t>
      </w:r>
      <w:r w:rsidRPr="003A6754">
        <w:rPr>
          <w:spacing w:val="-7"/>
          <w:lang w:val="cs-CZ"/>
        </w:rPr>
        <w:t>KONTAKTNÍ</w:t>
      </w:r>
      <w:r w:rsidRPr="003A6754">
        <w:rPr>
          <w:spacing w:val="-28"/>
          <w:lang w:val="cs-CZ"/>
        </w:rPr>
        <w:t xml:space="preserve"> </w:t>
      </w:r>
      <w:bookmarkEnd w:id="2"/>
      <w:r w:rsidRPr="003A6754">
        <w:rPr>
          <w:spacing w:val="-5"/>
          <w:lang w:val="cs-CZ"/>
        </w:rPr>
        <w:t>ÚDAJE</w:t>
      </w:r>
    </w:p>
    <w:p w:rsidR="00EE464A" w:rsidRPr="003A6754" w:rsidRDefault="003A6754">
      <w:pPr>
        <w:pStyle w:val="Nadpis3"/>
        <w:numPr>
          <w:ilvl w:val="0"/>
          <w:numId w:val="27"/>
        </w:numPr>
        <w:tabs>
          <w:tab w:val="left" w:pos="402"/>
        </w:tabs>
        <w:spacing w:before="241"/>
        <w:ind w:hanging="283"/>
        <w:rPr>
          <w:lang w:val="cs-CZ"/>
        </w:rPr>
      </w:pPr>
      <w:r w:rsidRPr="003A6754">
        <w:rPr>
          <w:lang w:val="cs-CZ"/>
        </w:rPr>
        <w:t>Identifikace provozovatele lokální distribuční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soustavy</w:t>
      </w:r>
    </w:p>
    <w:p w:rsidR="003A6754" w:rsidRDefault="003A6754">
      <w:pPr>
        <w:pStyle w:val="Zkladntext"/>
        <w:spacing w:before="223"/>
        <w:ind w:left="118" w:right="5757"/>
        <w:rPr>
          <w:lang w:val="cs-CZ"/>
        </w:rPr>
      </w:pPr>
      <w:r w:rsidRPr="003A6754">
        <w:rPr>
          <w:lang w:val="cs-CZ"/>
        </w:rPr>
        <w:t xml:space="preserve">Obchodní jméno: </w:t>
      </w:r>
      <w:r>
        <w:rPr>
          <w:lang w:val="cs-CZ"/>
        </w:rPr>
        <w:t>TAZO s.</w:t>
      </w:r>
      <w:r w:rsidR="00295C3D">
        <w:rPr>
          <w:lang w:val="cs-CZ"/>
        </w:rPr>
        <w:t>r</w:t>
      </w:r>
      <w:r>
        <w:rPr>
          <w:lang w:val="cs-CZ"/>
        </w:rPr>
        <w:t>.o.</w:t>
      </w:r>
    </w:p>
    <w:p w:rsidR="00EE464A" w:rsidRPr="003A6754" w:rsidRDefault="003A6754" w:rsidP="003A6754">
      <w:pPr>
        <w:pStyle w:val="Zkladntext"/>
        <w:spacing w:before="223"/>
        <w:ind w:left="118" w:right="5060"/>
        <w:rPr>
          <w:lang w:val="cs-CZ"/>
        </w:rPr>
      </w:pPr>
      <w:r w:rsidRPr="003A6754">
        <w:rPr>
          <w:lang w:val="cs-CZ"/>
        </w:rPr>
        <w:t xml:space="preserve">Sídlo: </w:t>
      </w:r>
      <w:r>
        <w:rPr>
          <w:lang w:val="cs-CZ"/>
        </w:rPr>
        <w:t>Hlavní Třída 44/32 737 01, Český Těšín</w:t>
      </w:r>
    </w:p>
    <w:p w:rsidR="00EE464A" w:rsidRPr="003A6754" w:rsidRDefault="00EE464A">
      <w:pPr>
        <w:pStyle w:val="Zkladntext"/>
        <w:rPr>
          <w:lang w:val="cs-CZ"/>
        </w:rPr>
      </w:pPr>
    </w:p>
    <w:p w:rsidR="00EE464A" w:rsidRPr="003A6754" w:rsidRDefault="003A6754">
      <w:pPr>
        <w:pStyle w:val="Zkladntext"/>
        <w:spacing w:before="1"/>
        <w:ind w:left="118"/>
        <w:rPr>
          <w:lang w:val="cs-CZ"/>
        </w:rPr>
      </w:pPr>
      <w:r w:rsidRPr="003A6754">
        <w:rPr>
          <w:lang w:val="cs-CZ"/>
        </w:rPr>
        <w:t xml:space="preserve">IČO: </w:t>
      </w:r>
      <w:r>
        <w:rPr>
          <w:lang w:val="cs-CZ"/>
        </w:rPr>
        <w:t>27447251</w:t>
      </w:r>
    </w:p>
    <w:p w:rsidR="00EE464A" w:rsidRPr="003A6754" w:rsidRDefault="003A6754">
      <w:pPr>
        <w:pStyle w:val="Zkladntext"/>
        <w:ind w:left="118" w:right="1443"/>
        <w:rPr>
          <w:lang w:val="cs-CZ"/>
        </w:rPr>
      </w:pPr>
      <w:r w:rsidRPr="003A6754">
        <w:rPr>
          <w:lang w:val="cs-CZ"/>
        </w:rPr>
        <w:t>Právní forma: Společn</w:t>
      </w:r>
      <w:r>
        <w:rPr>
          <w:lang w:val="cs-CZ"/>
        </w:rPr>
        <w:t>ost TAZO s.r.o.</w:t>
      </w:r>
      <w:r w:rsidRPr="003A6754">
        <w:rPr>
          <w:lang w:val="cs-CZ"/>
        </w:rPr>
        <w:t xml:space="preserve">. je zapsána v obchodním rejstříku vedeném </w:t>
      </w:r>
      <w:r>
        <w:rPr>
          <w:lang w:val="cs-CZ"/>
        </w:rPr>
        <w:t>Krajským</w:t>
      </w:r>
      <w:r w:rsidRPr="003A6754">
        <w:rPr>
          <w:lang w:val="cs-CZ"/>
        </w:rPr>
        <w:t xml:space="preserve"> soudem v </w:t>
      </w:r>
      <w:r>
        <w:rPr>
          <w:lang w:val="cs-CZ"/>
        </w:rPr>
        <w:t>Ostravě</w:t>
      </w:r>
      <w:r w:rsidRPr="003A6754">
        <w:rPr>
          <w:lang w:val="cs-CZ"/>
        </w:rPr>
        <w:t xml:space="preserve">, oddíl C, vložka </w:t>
      </w:r>
      <w:r>
        <w:rPr>
          <w:lang w:val="cs-CZ"/>
        </w:rPr>
        <w:t>67109</w:t>
      </w:r>
      <w:r w:rsidRPr="003A6754">
        <w:rPr>
          <w:lang w:val="cs-CZ"/>
        </w:rPr>
        <w:t>.</w:t>
      </w:r>
    </w:p>
    <w:p w:rsidR="00EE464A" w:rsidRPr="003A6754" w:rsidRDefault="00EE464A">
      <w:pPr>
        <w:pStyle w:val="Zkladntext"/>
        <w:spacing w:before="11"/>
        <w:rPr>
          <w:sz w:val="23"/>
          <w:lang w:val="cs-CZ"/>
        </w:rPr>
      </w:pPr>
    </w:p>
    <w:p w:rsidR="00EE464A" w:rsidRPr="003A6754" w:rsidRDefault="003A6754">
      <w:pPr>
        <w:pStyle w:val="Zkladntext"/>
        <w:ind w:left="118"/>
        <w:rPr>
          <w:lang w:val="cs-CZ"/>
        </w:rPr>
      </w:pPr>
      <w:r w:rsidRPr="003A6754">
        <w:rPr>
          <w:lang w:val="cs-CZ"/>
        </w:rPr>
        <w:t>Vedení společnosti:</w:t>
      </w:r>
    </w:p>
    <w:p w:rsidR="00EE464A" w:rsidRPr="003A6754" w:rsidRDefault="003A6754">
      <w:pPr>
        <w:pStyle w:val="Odstavecseseznamem"/>
        <w:numPr>
          <w:ilvl w:val="0"/>
          <w:numId w:val="26"/>
        </w:numPr>
        <w:tabs>
          <w:tab w:val="left" w:pos="697"/>
          <w:tab w:val="left" w:pos="698"/>
        </w:tabs>
        <w:spacing w:before="0"/>
        <w:ind w:hanging="579"/>
        <w:rPr>
          <w:sz w:val="24"/>
          <w:lang w:val="cs-CZ"/>
        </w:rPr>
      </w:pPr>
      <w:r>
        <w:rPr>
          <w:sz w:val="24"/>
          <w:lang w:val="cs-CZ"/>
        </w:rPr>
        <w:t>Ing. Miroslav Rakowski</w:t>
      </w:r>
      <w:r w:rsidRPr="003A6754">
        <w:rPr>
          <w:spacing w:val="-4"/>
          <w:sz w:val="24"/>
          <w:lang w:val="cs-CZ"/>
        </w:rPr>
        <w:t xml:space="preserve">, </w:t>
      </w:r>
      <w:r w:rsidRPr="003A6754">
        <w:rPr>
          <w:sz w:val="24"/>
          <w:lang w:val="cs-CZ"/>
        </w:rPr>
        <w:t>jednatel</w:t>
      </w:r>
    </w:p>
    <w:p w:rsidR="00EE464A" w:rsidRPr="003A6754" w:rsidRDefault="003A6754" w:rsidP="003A6754">
      <w:pPr>
        <w:pStyle w:val="Odstavecseseznamem"/>
        <w:numPr>
          <w:ilvl w:val="0"/>
          <w:numId w:val="26"/>
        </w:numPr>
        <w:tabs>
          <w:tab w:val="left" w:pos="697"/>
          <w:tab w:val="left" w:pos="698"/>
        </w:tabs>
        <w:spacing w:before="0"/>
        <w:ind w:hanging="579"/>
        <w:rPr>
          <w:sz w:val="24"/>
          <w:lang w:val="cs-CZ"/>
        </w:rPr>
      </w:pPr>
      <w:r>
        <w:rPr>
          <w:sz w:val="24"/>
          <w:lang w:val="cs-CZ"/>
        </w:rPr>
        <w:t>Renata Rakowská</w:t>
      </w:r>
      <w:r w:rsidRPr="003A6754">
        <w:rPr>
          <w:sz w:val="24"/>
          <w:lang w:val="cs-CZ"/>
        </w:rPr>
        <w:t>,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jednatel</w:t>
      </w:r>
    </w:p>
    <w:p w:rsidR="00EE464A" w:rsidRPr="003A6754" w:rsidRDefault="00EE464A">
      <w:pPr>
        <w:pStyle w:val="Zkladntext"/>
        <w:rPr>
          <w:sz w:val="26"/>
          <w:lang w:val="cs-CZ"/>
        </w:rPr>
      </w:pPr>
    </w:p>
    <w:p w:rsidR="00EE464A" w:rsidRPr="003A6754" w:rsidRDefault="00EE464A">
      <w:pPr>
        <w:pStyle w:val="Zkladntext"/>
        <w:rPr>
          <w:sz w:val="22"/>
          <w:lang w:val="cs-CZ"/>
        </w:rPr>
      </w:pPr>
    </w:p>
    <w:p w:rsidR="001F622D" w:rsidRDefault="001F622D" w:rsidP="003A6754">
      <w:pPr>
        <w:pStyle w:val="Zkladntext"/>
        <w:tabs>
          <w:tab w:val="left" w:pos="4366"/>
          <w:tab w:val="left" w:pos="5782"/>
        </w:tabs>
        <w:ind w:left="118"/>
        <w:rPr>
          <w:lang w:val="cs-CZ"/>
        </w:rPr>
      </w:pPr>
    </w:p>
    <w:p w:rsidR="003A6754" w:rsidRDefault="003A6754" w:rsidP="003A6754">
      <w:pPr>
        <w:pStyle w:val="Zkladntext"/>
        <w:tabs>
          <w:tab w:val="left" w:pos="4366"/>
          <w:tab w:val="left" w:pos="5782"/>
        </w:tabs>
        <w:ind w:left="118"/>
        <w:rPr>
          <w:rStyle w:val="Hypertextovodkaz"/>
          <w:lang w:val="cs-CZ"/>
        </w:rPr>
      </w:pPr>
      <w:r w:rsidRPr="003A6754">
        <w:rPr>
          <w:lang w:val="cs-CZ"/>
        </w:rPr>
        <w:t>Odpovědný zástupce:</w:t>
      </w:r>
      <w:r w:rsidRPr="003A6754">
        <w:rPr>
          <w:spacing w:val="45"/>
          <w:lang w:val="cs-CZ"/>
        </w:rPr>
        <w:t xml:space="preserve"> </w:t>
      </w:r>
      <w:r>
        <w:t>Robert Hrycek</w:t>
      </w:r>
      <w:r w:rsidRPr="003A6754">
        <w:rPr>
          <w:lang w:val="cs-CZ"/>
        </w:rPr>
        <w:tab/>
      </w:r>
      <w:r>
        <w:rPr>
          <w:lang w:val="cs-CZ"/>
        </w:rPr>
        <w:t>731 494 710</w:t>
      </w:r>
      <w:r w:rsidRPr="003A6754">
        <w:rPr>
          <w:lang w:val="cs-CZ"/>
        </w:rPr>
        <w:tab/>
      </w:r>
      <w:hyperlink r:id="rId9" w:history="1">
        <w:r w:rsidRPr="00545B0F">
          <w:rPr>
            <w:rStyle w:val="Hypertextovodkaz"/>
            <w:lang w:val="cs-CZ"/>
          </w:rPr>
          <w:t>hrycek@rhelektro.com</w:t>
        </w:r>
      </w:hyperlink>
    </w:p>
    <w:p w:rsidR="001F622D" w:rsidRPr="001F622D" w:rsidRDefault="001F622D" w:rsidP="003A6754">
      <w:pPr>
        <w:pStyle w:val="Zkladntext"/>
        <w:tabs>
          <w:tab w:val="left" w:pos="4366"/>
          <w:tab w:val="left" w:pos="5782"/>
        </w:tabs>
        <w:ind w:left="118"/>
        <w:rPr>
          <w:lang w:val="cs-CZ"/>
        </w:rPr>
      </w:pPr>
      <w:r w:rsidRPr="001F622D">
        <w:rPr>
          <w:rStyle w:val="Hypertextovodkaz"/>
          <w:color w:val="auto"/>
          <w:u w:val="none"/>
          <w:lang w:val="cs-CZ"/>
        </w:rPr>
        <w:t xml:space="preserve">Hlášení poruch: </w:t>
      </w:r>
      <w:r>
        <w:rPr>
          <w:rStyle w:val="Hypertextovodkaz"/>
          <w:color w:val="auto"/>
          <w:u w:val="none"/>
          <w:lang w:val="cs-CZ"/>
        </w:rPr>
        <w:t xml:space="preserve">          pohotovostní dispečink  </w:t>
      </w:r>
      <w:r w:rsidRPr="001F622D">
        <w:rPr>
          <w:rStyle w:val="Hypertextovodkaz"/>
          <w:color w:val="auto"/>
          <w:u w:val="none"/>
          <w:lang w:val="cs-CZ"/>
        </w:rPr>
        <w:t>725</w:t>
      </w:r>
      <w:r>
        <w:rPr>
          <w:rStyle w:val="Hypertextovodkaz"/>
          <w:color w:val="auto"/>
          <w:u w:val="none"/>
          <w:lang w:val="cs-CZ"/>
        </w:rPr>
        <w:t xml:space="preserve"> </w:t>
      </w:r>
      <w:r w:rsidRPr="001F622D">
        <w:rPr>
          <w:rStyle w:val="Hypertextovodkaz"/>
          <w:color w:val="auto"/>
          <w:u w:val="none"/>
          <w:lang w:val="cs-CZ"/>
        </w:rPr>
        <w:t>660</w:t>
      </w:r>
      <w:r>
        <w:rPr>
          <w:rStyle w:val="Hypertextovodkaz"/>
          <w:color w:val="auto"/>
          <w:u w:val="none"/>
          <w:lang w:val="cs-CZ"/>
        </w:rPr>
        <w:t xml:space="preserve"> </w:t>
      </w:r>
      <w:r w:rsidRPr="001F622D">
        <w:rPr>
          <w:rStyle w:val="Hypertextovodkaz"/>
          <w:color w:val="auto"/>
          <w:u w:val="none"/>
          <w:lang w:val="cs-CZ"/>
        </w:rPr>
        <w:t>848</w:t>
      </w:r>
      <w:r>
        <w:rPr>
          <w:rStyle w:val="Hypertextovodkaz"/>
          <w:color w:val="auto"/>
          <w:u w:val="none"/>
          <w:lang w:val="cs-CZ"/>
        </w:rPr>
        <w:t xml:space="preserve"> </w:t>
      </w:r>
      <w:r>
        <w:rPr>
          <w:rStyle w:val="Hypertextovodkaz"/>
          <w:color w:val="auto"/>
          <w:u w:val="none"/>
          <w:lang w:val="cs-CZ"/>
        </w:rPr>
        <w:tab/>
      </w:r>
    </w:p>
    <w:p w:rsidR="003A6754" w:rsidRDefault="003A6754" w:rsidP="003A6754">
      <w:pPr>
        <w:pStyle w:val="Zkladntext"/>
        <w:tabs>
          <w:tab w:val="left" w:pos="4366"/>
          <w:tab w:val="left" w:pos="5782"/>
        </w:tabs>
        <w:ind w:left="118"/>
        <w:rPr>
          <w:lang w:val="cs-CZ"/>
        </w:rPr>
      </w:pPr>
    </w:p>
    <w:p w:rsidR="00EE464A" w:rsidRPr="003A6754" w:rsidRDefault="00EE464A">
      <w:pPr>
        <w:pStyle w:val="Zkladntext"/>
        <w:rPr>
          <w:sz w:val="26"/>
          <w:lang w:val="cs-CZ"/>
        </w:rPr>
      </w:pPr>
    </w:p>
    <w:p w:rsidR="00EE464A" w:rsidRPr="003A6754" w:rsidRDefault="00EE464A">
      <w:pPr>
        <w:pStyle w:val="Zkladntext"/>
        <w:spacing w:before="5"/>
        <w:rPr>
          <w:sz w:val="22"/>
          <w:lang w:val="cs-CZ"/>
        </w:rPr>
      </w:pPr>
    </w:p>
    <w:p w:rsidR="00EE464A" w:rsidRPr="003A6754" w:rsidRDefault="003A6754">
      <w:pPr>
        <w:pStyle w:val="Nadpis3"/>
        <w:numPr>
          <w:ilvl w:val="0"/>
          <w:numId w:val="27"/>
        </w:numPr>
        <w:tabs>
          <w:tab w:val="left" w:pos="402"/>
        </w:tabs>
        <w:spacing w:line="275" w:lineRule="exact"/>
        <w:ind w:hanging="283"/>
        <w:rPr>
          <w:lang w:val="cs-CZ"/>
        </w:rPr>
      </w:pPr>
      <w:r w:rsidRPr="003A6754">
        <w:rPr>
          <w:lang w:val="cs-CZ"/>
        </w:rPr>
        <w:t>Identifikace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LDS</w:t>
      </w:r>
    </w:p>
    <w:p w:rsidR="00EE464A" w:rsidRPr="003A6754" w:rsidRDefault="003A6754">
      <w:pPr>
        <w:ind w:left="478" w:right="687"/>
        <w:jc w:val="both"/>
        <w:rPr>
          <w:lang w:val="cs-CZ"/>
        </w:rPr>
      </w:pPr>
      <w:r w:rsidRPr="003A6754">
        <w:rPr>
          <w:lang w:val="cs-CZ"/>
        </w:rPr>
        <w:t xml:space="preserve">Na území vymezeném licencí na distribuci elektřiny č. </w:t>
      </w:r>
      <w:r>
        <w:rPr>
          <w:lang w:val="cs-CZ"/>
        </w:rPr>
        <w:t>121935439</w:t>
      </w:r>
      <w:r w:rsidRPr="003A6754">
        <w:rPr>
          <w:lang w:val="cs-CZ"/>
        </w:rPr>
        <w:t xml:space="preserve"> vydané ve smyslu Energetického zákona č. 458/2000 Sb. provozujeme lokální distribuční soustavu o napěťových hladinách 0,4 kV, </w:t>
      </w:r>
      <w:r>
        <w:rPr>
          <w:lang w:val="cs-CZ"/>
        </w:rPr>
        <w:t>22</w:t>
      </w:r>
      <w:r w:rsidRPr="003A6754">
        <w:rPr>
          <w:lang w:val="cs-CZ"/>
        </w:rPr>
        <w:t xml:space="preserve"> kV</w:t>
      </w:r>
      <w:r>
        <w:rPr>
          <w:lang w:val="cs-CZ"/>
        </w:rPr>
        <w:t>.</w:t>
      </w:r>
    </w:p>
    <w:p w:rsidR="00EE464A" w:rsidRPr="003A6754" w:rsidRDefault="00EE464A">
      <w:pPr>
        <w:pStyle w:val="Zkladntext"/>
        <w:rPr>
          <w:lang w:val="cs-CZ"/>
        </w:rPr>
      </w:pPr>
    </w:p>
    <w:p w:rsidR="00EE464A" w:rsidRPr="003A6754" w:rsidRDefault="00EE464A">
      <w:pPr>
        <w:pStyle w:val="Zkladntext"/>
        <w:spacing w:before="10"/>
        <w:rPr>
          <w:sz w:val="22"/>
          <w:lang w:val="cs-CZ"/>
        </w:rPr>
      </w:pPr>
    </w:p>
    <w:p w:rsidR="003A6754" w:rsidRPr="003A6754" w:rsidRDefault="003A6754">
      <w:pPr>
        <w:pStyle w:val="Nadpis3"/>
        <w:numPr>
          <w:ilvl w:val="0"/>
          <w:numId w:val="27"/>
        </w:numPr>
        <w:tabs>
          <w:tab w:val="left" w:pos="402"/>
        </w:tabs>
        <w:ind w:left="118" w:right="7539" w:firstLine="0"/>
        <w:rPr>
          <w:lang w:val="cs-CZ"/>
        </w:rPr>
      </w:pPr>
      <w:r w:rsidRPr="003A6754">
        <w:rPr>
          <w:lang w:val="cs-CZ"/>
        </w:rPr>
        <w:t xml:space="preserve">Internetová </w:t>
      </w:r>
      <w:r w:rsidRPr="003A6754">
        <w:rPr>
          <w:spacing w:val="-4"/>
          <w:lang w:val="cs-CZ"/>
        </w:rPr>
        <w:t>adresa</w:t>
      </w:r>
    </w:p>
    <w:p w:rsidR="00EE464A" w:rsidRPr="003A6754" w:rsidRDefault="003A6754" w:rsidP="003A6754">
      <w:pPr>
        <w:pStyle w:val="Nadpis3"/>
        <w:tabs>
          <w:tab w:val="left" w:pos="402"/>
        </w:tabs>
        <w:ind w:left="118" w:right="7539"/>
        <w:rPr>
          <w:lang w:val="cs-CZ"/>
        </w:rPr>
      </w:pPr>
      <w:r>
        <w:rPr>
          <w:color w:val="0000FF"/>
          <w:spacing w:val="-4"/>
          <w:u w:val="thick" w:color="0000FF"/>
          <w:lang w:val="cs-CZ"/>
        </w:rPr>
        <w:t>www.tazo.cz</w:t>
      </w:r>
      <w:r w:rsidRPr="003A6754">
        <w:rPr>
          <w:lang w:val="cs-CZ"/>
        </w:rPr>
        <w:t xml:space="preserve"> </w:t>
      </w:r>
    </w:p>
    <w:p w:rsidR="00EE464A" w:rsidRPr="003A6754" w:rsidRDefault="00EE464A">
      <w:pPr>
        <w:rPr>
          <w:lang w:val="cs-CZ"/>
        </w:rPr>
        <w:sectPr w:rsidR="00EE464A" w:rsidRPr="003A6754">
          <w:pgSz w:w="11900" w:h="16840"/>
          <w:pgMar w:top="1420" w:right="720" w:bottom="1260" w:left="1300" w:header="0" w:footer="1059" w:gutter="0"/>
          <w:cols w:space="708"/>
        </w:sectPr>
      </w:pPr>
    </w:p>
    <w:p w:rsidR="00EE464A" w:rsidRPr="003A6754" w:rsidRDefault="003A6754">
      <w:pPr>
        <w:pStyle w:val="Nadpis2"/>
        <w:numPr>
          <w:ilvl w:val="1"/>
          <w:numId w:val="25"/>
        </w:numPr>
        <w:tabs>
          <w:tab w:val="left" w:pos="692"/>
        </w:tabs>
        <w:spacing w:before="72"/>
        <w:jc w:val="both"/>
        <w:rPr>
          <w:lang w:val="cs-CZ"/>
        </w:rPr>
      </w:pPr>
      <w:bookmarkStart w:id="3" w:name="_TOC_250036"/>
      <w:r w:rsidRPr="003A6754">
        <w:rPr>
          <w:lang w:val="cs-CZ"/>
        </w:rPr>
        <w:lastRenderedPageBreak/>
        <w:t>Platnost Pravidel provozování</w:t>
      </w:r>
      <w:r w:rsidRPr="003A6754">
        <w:rPr>
          <w:spacing w:val="2"/>
          <w:lang w:val="cs-CZ"/>
        </w:rPr>
        <w:t xml:space="preserve"> </w:t>
      </w:r>
      <w:bookmarkEnd w:id="3"/>
      <w:r w:rsidRPr="003A6754">
        <w:rPr>
          <w:lang w:val="cs-CZ"/>
        </w:rPr>
        <w:t>LDS</w:t>
      </w:r>
    </w:p>
    <w:p w:rsidR="00EE464A" w:rsidRPr="003A6754" w:rsidRDefault="003A6754">
      <w:pPr>
        <w:spacing w:before="113"/>
        <w:ind w:left="115"/>
        <w:jc w:val="both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 xml:space="preserve">PPLDS </w:t>
      </w:r>
      <w:r w:rsidRPr="003A6754">
        <w:rPr>
          <w:sz w:val="24"/>
          <w:lang w:val="cs-CZ"/>
        </w:rPr>
        <w:t xml:space="preserve">vymezují zásady a postupy, kterými se řídí vztahy mezi </w:t>
      </w:r>
      <w:r w:rsidRPr="003A6754">
        <w:rPr>
          <w:b/>
          <w:sz w:val="24"/>
          <w:lang w:val="cs-CZ"/>
        </w:rPr>
        <w:t>provozovatelem LDS</w:t>
      </w:r>
    </w:p>
    <w:p w:rsidR="00EE464A" w:rsidRPr="003A6754" w:rsidRDefault="003A6754">
      <w:pPr>
        <w:ind w:left="115"/>
        <w:jc w:val="both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a všemi </w:t>
      </w:r>
      <w:r w:rsidRPr="003A6754">
        <w:rPr>
          <w:b/>
          <w:sz w:val="24"/>
          <w:lang w:val="cs-CZ"/>
        </w:rPr>
        <w:t>uživateli LDS.</w:t>
      </w:r>
    </w:p>
    <w:p w:rsidR="00EE464A" w:rsidRPr="003A6754" w:rsidRDefault="003A6754">
      <w:pPr>
        <w:spacing w:before="121"/>
        <w:ind w:left="115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Závaznost </w:t>
      </w:r>
      <w:r w:rsidRPr="003A6754">
        <w:rPr>
          <w:b/>
          <w:sz w:val="24"/>
          <w:lang w:val="cs-CZ"/>
        </w:rPr>
        <w:t xml:space="preserve">Pravidel provozování LDS </w:t>
      </w:r>
      <w:r w:rsidRPr="003A6754">
        <w:rPr>
          <w:sz w:val="24"/>
          <w:lang w:val="cs-CZ"/>
        </w:rPr>
        <w:t xml:space="preserve">vyplývá z </w:t>
      </w:r>
      <w:r w:rsidRPr="003A6754">
        <w:rPr>
          <w:b/>
          <w:sz w:val="24"/>
          <w:lang w:val="cs-CZ"/>
        </w:rPr>
        <w:t xml:space="preserve">EZ </w:t>
      </w:r>
      <w:r w:rsidRPr="003A6754">
        <w:rPr>
          <w:sz w:val="24"/>
          <w:lang w:val="cs-CZ"/>
        </w:rPr>
        <w:t>a z vyhlášek souvisejících.</w:t>
      </w:r>
    </w:p>
    <w:p w:rsidR="00EE464A" w:rsidRPr="003A6754" w:rsidRDefault="003A6754">
      <w:pPr>
        <w:pStyle w:val="Zkladntext"/>
        <w:spacing w:before="120"/>
        <w:ind w:left="115"/>
        <w:jc w:val="both"/>
        <w:rPr>
          <w:b/>
          <w:lang w:val="cs-CZ"/>
        </w:rPr>
      </w:pP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se vyvíjejí podle požadavků praxe a technických trendů. Každý výtisk </w:t>
      </w:r>
      <w:r w:rsidRPr="003A6754">
        <w:rPr>
          <w:b/>
          <w:lang w:val="cs-CZ"/>
        </w:rPr>
        <w:t>PPLDS</w:t>
      </w:r>
    </w:p>
    <w:p w:rsidR="00EE464A" w:rsidRPr="003A6754" w:rsidRDefault="003A6754">
      <w:pPr>
        <w:pStyle w:val="Zkladntext"/>
        <w:ind w:left="115"/>
        <w:jc w:val="both"/>
        <w:rPr>
          <w:lang w:val="cs-CZ"/>
        </w:rPr>
      </w:pPr>
      <w:r w:rsidRPr="003A6754">
        <w:rPr>
          <w:lang w:val="cs-CZ"/>
        </w:rPr>
        <w:t>obsahuje znění platné k datu jeho vydání.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6"/>
        </w:tabs>
        <w:jc w:val="both"/>
        <w:rPr>
          <w:lang w:val="cs-CZ"/>
        </w:rPr>
      </w:pPr>
      <w:r w:rsidRPr="003A6754">
        <w:rPr>
          <w:lang w:val="cs-CZ"/>
        </w:rPr>
        <w:t>Nepředvídané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okolnosti</w:t>
      </w:r>
    </w:p>
    <w:p w:rsidR="00EE464A" w:rsidRPr="003A6754" w:rsidRDefault="003A6754">
      <w:pPr>
        <w:spacing w:before="115"/>
        <w:ind w:left="115" w:right="685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Pokud nastanou okolnosti, které ustanovení </w:t>
      </w:r>
      <w:r w:rsidRPr="003A6754">
        <w:rPr>
          <w:b/>
          <w:sz w:val="24"/>
          <w:lang w:val="cs-CZ"/>
        </w:rPr>
        <w:t xml:space="preserve">Pravidel provozování LDS </w:t>
      </w:r>
      <w:r w:rsidRPr="003A6754">
        <w:rPr>
          <w:sz w:val="24"/>
          <w:lang w:val="cs-CZ"/>
        </w:rPr>
        <w:t xml:space="preserve">nepředvídají, zahájí </w:t>
      </w:r>
      <w:r w:rsidRPr="003A6754">
        <w:rPr>
          <w:b/>
          <w:sz w:val="24"/>
          <w:lang w:val="cs-CZ"/>
        </w:rPr>
        <w:t xml:space="preserve">provozovatel LDS </w:t>
      </w:r>
      <w:r w:rsidRPr="003A6754">
        <w:rPr>
          <w:sz w:val="24"/>
          <w:lang w:val="cs-CZ"/>
        </w:rPr>
        <w:t xml:space="preserve">konzultace se všemi zúčastněnými </w:t>
      </w:r>
      <w:r w:rsidRPr="003A6754">
        <w:rPr>
          <w:b/>
          <w:sz w:val="24"/>
          <w:lang w:val="cs-CZ"/>
        </w:rPr>
        <w:t xml:space="preserve">uživateli </w:t>
      </w:r>
      <w:r w:rsidRPr="003A6754">
        <w:rPr>
          <w:sz w:val="24"/>
          <w:lang w:val="cs-CZ"/>
        </w:rPr>
        <w:t xml:space="preserve">s cílem  dosáhnout dohody    o dalším postupu. Pokud nelze dohody dosáhnout, rozhodne o dalším postupu </w:t>
      </w:r>
      <w:r w:rsidRPr="003A6754">
        <w:rPr>
          <w:b/>
          <w:sz w:val="24"/>
          <w:lang w:val="cs-CZ"/>
        </w:rPr>
        <w:t>provozovatel LDS</w:t>
      </w:r>
      <w:r w:rsidRPr="003A6754">
        <w:rPr>
          <w:sz w:val="24"/>
          <w:lang w:val="cs-CZ"/>
        </w:rPr>
        <w:t xml:space="preserve">. Při rozhodování bere, pokud možná, ohled na potřeby </w:t>
      </w:r>
      <w:r w:rsidRPr="003A6754">
        <w:rPr>
          <w:b/>
          <w:sz w:val="24"/>
          <w:lang w:val="cs-CZ"/>
        </w:rPr>
        <w:t xml:space="preserve">uživatelů </w:t>
      </w:r>
      <w:r w:rsidRPr="003A6754">
        <w:rPr>
          <w:sz w:val="24"/>
          <w:lang w:val="cs-CZ"/>
        </w:rPr>
        <w:t xml:space="preserve">a rozhodnutí musí </w:t>
      </w:r>
      <w:r w:rsidRPr="003A6754">
        <w:rPr>
          <w:spacing w:val="-2"/>
          <w:sz w:val="24"/>
          <w:lang w:val="cs-CZ"/>
        </w:rPr>
        <w:t xml:space="preserve">být </w:t>
      </w:r>
      <w:r w:rsidRPr="003A6754">
        <w:rPr>
          <w:sz w:val="24"/>
          <w:lang w:val="cs-CZ"/>
        </w:rPr>
        <w:t xml:space="preserve">přiměřené okolnostem. Pokyny, které </w:t>
      </w:r>
      <w:r w:rsidRPr="003A6754">
        <w:rPr>
          <w:b/>
          <w:sz w:val="24"/>
          <w:lang w:val="cs-CZ"/>
        </w:rPr>
        <w:t xml:space="preserve">uživatelé </w:t>
      </w:r>
      <w:r w:rsidRPr="003A6754">
        <w:rPr>
          <w:sz w:val="24"/>
          <w:lang w:val="cs-CZ"/>
        </w:rPr>
        <w:t xml:space="preserve">po rozhodnutí dostanou, jsou pro ně závazné, pokud jsou v souladu s technickými parametry soustavy </w:t>
      </w:r>
      <w:r w:rsidRPr="003A6754">
        <w:rPr>
          <w:b/>
          <w:sz w:val="24"/>
          <w:lang w:val="cs-CZ"/>
        </w:rPr>
        <w:t>uživatele</w:t>
      </w:r>
      <w:r w:rsidRPr="003A6754">
        <w:rPr>
          <w:sz w:val="24"/>
          <w:lang w:val="cs-CZ"/>
        </w:rPr>
        <w:t xml:space="preserve">, registrovanými podle </w:t>
      </w:r>
      <w:r w:rsidRPr="003A6754">
        <w:rPr>
          <w:b/>
          <w:sz w:val="24"/>
          <w:lang w:val="cs-CZ"/>
        </w:rPr>
        <w:t>PPLDS</w:t>
      </w:r>
      <w:r w:rsidRPr="003A6754">
        <w:rPr>
          <w:sz w:val="24"/>
          <w:lang w:val="cs-CZ"/>
        </w:rPr>
        <w:t xml:space="preserve">. </w:t>
      </w:r>
      <w:r w:rsidRPr="003A6754">
        <w:rPr>
          <w:b/>
          <w:sz w:val="24"/>
          <w:lang w:val="cs-CZ"/>
        </w:rPr>
        <w:t xml:space="preserve">Provozovatel LDS </w:t>
      </w:r>
      <w:r w:rsidRPr="003A6754">
        <w:rPr>
          <w:sz w:val="24"/>
          <w:lang w:val="cs-CZ"/>
        </w:rPr>
        <w:t>uvědomí</w:t>
      </w:r>
      <w:r w:rsidRPr="003A6754">
        <w:rPr>
          <w:spacing w:val="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ERÚ.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5"/>
          <w:tab w:val="left" w:pos="836"/>
        </w:tabs>
        <w:spacing w:before="1"/>
        <w:rPr>
          <w:lang w:val="cs-CZ"/>
        </w:rPr>
      </w:pPr>
      <w:r w:rsidRPr="003A6754">
        <w:rPr>
          <w:lang w:val="cs-CZ"/>
        </w:rPr>
        <w:t>Stav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nouze</w:t>
      </w:r>
    </w:p>
    <w:p w:rsidR="00EE464A" w:rsidRPr="003A6754" w:rsidRDefault="003A6754">
      <w:pPr>
        <w:pStyle w:val="Zkladntext"/>
        <w:spacing w:before="115"/>
        <w:ind w:left="115" w:right="685"/>
        <w:jc w:val="both"/>
        <w:rPr>
          <w:lang w:val="cs-CZ"/>
        </w:rPr>
      </w:pPr>
      <w:r w:rsidRPr="003A6754">
        <w:rPr>
          <w:lang w:val="cs-CZ"/>
        </w:rPr>
        <w:t xml:space="preserve">Po oznámení předcházení stavu nouze a po vyhlášení stavu nouze může být platnost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úplně nebo částečně pozastavena. V tomto případě se </w:t>
      </w:r>
      <w:r w:rsidRPr="003A6754">
        <w:rPr>
          <w:b/>
          <w:lang w:val="cs-CZ"/>
        </w:rPr>
        <w:t xml:space="preserve">uživatelé LDS </w:t>
      </w:r>
      <w:r w:rsidRPr="003A6754">
        <w:rPr>
          <w:lang w:val="cs-CZ"/>
        </w:rPr>
        <w:t xml:space="preserve">řídí pokyny </w:t>
      </w:r>
      <w:r w:rsidRPr="003A6754">
        <w:rPr>
          <w:b/>
          <w:lang w:val="cs-CZ"/>
        </w:rPr>
        <w:t xml:space="preserve">provozovatele LDS </w:t>
      </w:r>
      <w:r w:rsidRPr="003A6754">
        <w:rPr>
          <w:lang w:val="cs-CZ"/>
        </w:rPr>
        <w:t xml:space="preserve">v koordinaci s dispečerskými pokyny </w:t>
      </w:r>
      <w:r w:rsidRPr="003A6754">
        <w:rPr>
          <w:b/>
          <w:lang w:val="cs-CZ"/>
        </w:rPr>
        <w:t>PDS</w:t>
      </w:r>
      <w:r w:rsidRPr="003A6754">
        <w:rPr>
          <w:lang w:val="cs-CZ"/>
        </w:rPr>
        <w:t>.</w:t>
      </w:r>
    </w:p>
    <w:p w:rsidR="00EE464A" w:rsidRPr="003A6754" w:rsidRDefault="00EE464A">
      <w:pPr>
        <w:pStyle w:val="Zkladntext"/>
        <w:spacing w:before="11"/>
        <w:rPr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5"/>
        </w:numPr>
        <w:tabs>
          <w:tab w:val="left" w:pos="691"/>
          <w:tab w:val="left" w:pos="692"/>
        </w:tabs>
        <w:rPr>
          <w:lang w:val="cs-CZ"/>
        </w:rPr>
      </w:pPr>
      <w:bookmarkStart w:id="4" w:name="_TOC_250035"/>
      <w:r w:rsidRPr="003A6754">
        <w:rPr>
          <w:lang w:val="cs-CZ"/>
        </w:rPr>
        <w:t>Zveřejňování informací o možnostech</w:t>
      </w:r>
      <w:r w:rsidRPr="003A6754">
        <w:rPr>
          <w:spacing w:val="-3"/>
          <w:lang w:val="cs-CZ"/>
        </w:rPr>
        <w:t xml:space="preserve"> </w:t>
      </w:r>
      <w:bookmarkEnd w:id="4"/>
      <w:r w:rsidRPr="003A6754">
        <w:rPr>
          <w:lang w:val="cs-CZ"/>
        </w:rPr>
        <w:t>distribuce</w:t>
      </w:r>
    </w:p>
    <w:p w:rsidR="00EE464A" w:rsidRPr="003A6754" w:rsidRDefault="003A6754">
      <w:pPr>
        <w:pStyle w:val="Zkladntext"/>
        <w:spacing w:before="111"/>
        <w:ind w:left="115" w:right="688"/>
        <w:jc w:val="both"/>
        <w:rPr>
          <w:lang w:val="cs-CZ"/>
        </w:rPr>
      </w:pPr>
      <w:r w:rsidRPr="003A6754">
        <w:rPr>
          <w:lang w:val="cs-CZ"/>
        </w:rPr>
        <w:t>EZ v § 25 ukládá PLDS zveřejňovat informace o možnostech distribuce elektřiny v  LDS       a předpokládaném   rozvoji   LDS   způsobem   umožňujícím   dálkový   přístup.   Informace  o možnostech distribuce jsou aktualizovány průběžně, informace o předpokládaném rozvoji jednou ročně. Jsou veřejně přístupné na internetové</w:t>
      </w:r>
      <w:r w:rsidRPr="003A6754">
        <w:rPr>
          <w:spacing w:val="-6"/>
          <w:lang w:val="cs-CZ"/>
        </w:rPr>
        <w:t xml:space="preserve"> </w:t>
      </w:r>
      <w:r w:rsidRPr="003A6754">
        <w:rPr>
          <w:lang w:val="cs-CZ"/>
        </w:rPr>
        <w:t>adrese:</w:t>
      </w:r>
    </w:p>
    <w:p w:rsidR="00EE464A" w:rsidRPr="00295C3D" w:rsidRDefault="003A6754">
      <w:pPr>
        <w:ind w:left="115"/>
        <w:jc w:val="both"/>
        <w:rPr>
          <w:b/>
          <w:bCs/>
          <w:i/>
          <w:sz w:val="24"/>
          <w:lang w:val="cs-CZ"/>
        </w:rPr>
      </w:pPr>
      <w:r w:rsidRPr="00295C3D">
        <w:rPr>
          <w:b/>
          <w:bCs/>
          <w:lang w:val="cs-CZ"/>
        </w:rPr>
        <w:t>www.tazo.cz</w:t>
      </w:r>
    </w:p>
    <w:p w:rsidR="00EE464A" w:rsidRPr="003A6754" w:rsidRDefault="00EE464A">
      <w:pPr>
        <w:pStyle w:val="Zkladntext"/>
        <w:rPr>
          <w:i/>
          <w:sz w:val="20"/>
          <w:lang w:val="cs-CZ"/>
        </w:rPr>
      </w:pPr>
    </w:p>
    <w:p w:rsidR="00EE464A" w:rsidRPr="003A6754" w:rsidRDefault="00EE464A">
      <w:pPr>
        <w:pStyle w:val="Zkladntext"/>
        <w:spacing w:before="4"/>
        <w:rPr>
          <w:i/>
          <w:sz w:val="28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5"/>
        </w:numPr>
        <w:tabs>
          <w:tab w:val="left" w:pos="691"/>
          <w:tab w:val="left" w:pos="692"/>
        </w:tabs>
        <w:spacing w:before="88"/>
        <w:rPr>
          <w:lang w:val="cs-CZ"/>
        </w:rPr>
      </w:pPr>
      <w:bookmarkStart w:id="5" w:name="_TOC_250034"/>
      <w:r w:rsidRPr="003A6754">
        <w:rPr>
          <w:lang w:val="cs-CZ"/>
        </w:rPr>
        <w:t>Komunikace mezi provozovatelem LDS a uživateli</w:t>
      </w:r>
      <w:r w:rsidRPr="003A6754">
        <w:rPr>
          <w:spacing w:val="-2"/>
          <w:lang w:val="cs-CZ"/>
        </w:rPr>
        <w:t xml:space="preserve"> </w:t>
      </w:r>
      <w:bookmarkEnd w:id="5"/>
      <w:r w:rsidRPr="003A6754">
        <w:rPr>
          <w:lang w:val="cs-CZ"/>
        </w:rPr>
        <w:t>LDS</w:t>
      </w:r>
    </w:p>
    <w:p w:rsidR="00EE464A" w:rsidRPr="003A6754" w:rsidRDefault="003A6754">
      <w:pPr>
        <w:spacing w:before="113"/>
        <w:ind w:left="115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Není-li v Pravidlech provozování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stanoveno jinak, dohodnou se </w:t>
      </w:r>
      <w:r w:rsidRPr="003A6754">
        <w:rPr>
          <w:b/>
          <w:sz w:val="24"/>
          <w:lang w:val="cs-CZ"/>
        </w:rPr>
        <w:t>provozovatel LDS</w:t>
      </w:r>
    </w:p>
    <w:p w:rsidR="00EE464A" w:rsidRPr="003A6754" w:rsidRDefault="003A6754">
      <w:pPr>
        <w:ind w:left="115"/>
        <w:rPr>
          <w:sz w:val="24"/>
          <w:lang w:val="cs-CZ"/>
        </w:rPr>
      </w:pPr>
      <w:r w:rsidRPr="003A6754">
        <w:rPr>
          <w:sz w:val="24"/>
          <w:lang w:val="cs-CZ"/>
        </w:rPr>
        <w:t xml:space="preserve">a </w:t>
      </w:r>
      <w:r w:rsidRPr="003A6754">
        <w:rPr>
          <w:b/>
          <w:sz w:val="24"/>
          <w:lang w:val="cs-CZ"/>
        </w:rPr>
        <w:t xml:space="preserve">uživatelé LDS </w:t>
      </w:r>
      <w:r w:rsidRPr="003A6754">
        <w:rPr>
          <w:sz w:val="24"/>
          <w:lang w:val="cs-CZ"/>
        </w:rPr>
        <w:t>na způsobu operativní komunikace a výměny informací.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5"/>
          <w:tab w:val="left" w:pos="836"/>
        </w:tabs>
        <w:spacing w:before="1"/>
        <w:rPr>
          <w:lang w:val="cs-CZ"/>
        </w:rPr>
      </w:pPr>
      <w:r w:rsidRPr="003A6754">
        <w:rPr>
          <w:lang w:val="cs-CZ"/>
        </w:rPr>
        <w:t>Seznam důležitých adres a komunikačních</w:t>
      </w:r>
      <w:r w:rsidRPr="003A6754">
        <w:rPr>
          <w:spacing w:val="1"/>
          <w:lang w:val="cs-CZ"/>
        </w:rPr>
        <w:t xml:space="preserve"> </w:t>
      </w:r>
      <w:r w:rsidRPr="003A6754">
        <w:rPr>
          <w:lang w:val="cs-CZ"/>
        </w:rPr>
        <w:t>spojení:</w:t>
      </w:r>
    </w:p>
    <w:p w:rsidR="00EE464A" w:rsidRPr="00026813" w:rsidRDefault="00EE464A">
      <w:pPr>
        <w:pStyle w:val="Zkladntext"/>
        <w:spacing w:before="4"/>
        <w:rPr>
          <w:b/>
          <w:i/>
          <w:sz w:val="34"/>
          <w:lang w:val="cs-CZ"/>
        </w:rPr>
      </w:pPr>
    </w:p>
    <w:p w:rsidR="00EE464A" w:rsidRPr="00026813" w:rsidRDefault="003A6754">
      <w:pPr>
        <w:spacing w:before="1"/>
        <w:ind w:left="115"/>
        <w:rPr>
          <w:b/>
          <w:sz w:val="24"/>
          <w:lang w:val="cs-CZ"/>
        </w:rPr>
      </w:pPr>
      <w:r w:rsidRPr="00026813">
        <w:rPr>
          <w:b/>
          <w:sz w:val="24"/>
          <w:lang w:val="cs-CZ"/>
        </w:rPr>
        <w:t>Hlášení poruch:</w:t>
      </w:r>
    </w:p>
    <w:p w:rsidR="00EE464A" w:rsidRPr="00026813" w:rsidRDefault="00EE464A">
      <w:pPr>
        <w:pStyle w:val="Zkladntext"/>
        <w:spacing w:before="3"/>
        <w:rPr>
          <w:b/>
          <w:lang w:val="cs-CZ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3746"/>
      </w:tblGrid>
      <w:tr w:rsidR="00026813" w:rsidRPr="00026813">
        <w:trPr>
          <w:trHeight w:val="275"/>
        </w:trPr>
        <w:tc>
          <w:tcPr>
            <w:tcW w:w="2268" w:type="dxa"/>
          </w:tcPr>
          <w:p w:rsidR="00EE464A" w:rsidRPr="00026813" w:rsidRDefault="003A6754">
            <w:pPr>
              <w:pStyle w:val="TableParagraph"/>
              <w:rPr>
                <w:b/>
                <w:sz w:val="24"/>
                <w:lang w:val="cs-CZ"/>
              </w:rPr>
            </w:pPr>
            <w:r w:rsidRPr="00026813">
              <w:rPr>
                <w:b/>
                <w:sz w:val="24"/>
                <w:lang w:val="cs-CZ"/>
              </w:rPr>
              <w:t>Kontaktní osoba</w:t>
            </w:r>
          </w:p>
        </w:tc>
        <w:tc>
          <w:tcPr>
            <w:tcW w:w="1843" w:type="dxa"/>
          </w:tcPr>
          <w:p w:rsidR="00EE464A" w:rsidRPr="00026813" w:rsidRDefault="003A6754">
            <w:pPr>
              <w:pStyle w:val="TableParagraph"/>
              <w:rPr>
                <w:b/>
                <w:sz w:val="24"/>
                <w:lang w:val="cs-CZ"/>
              </w:rPr>
            </w:pPr>
            <w:r w:rsidRPr="00026813">
              <w:rPr>
                <w:b/>
                <w:sz w:val="24"/>
                <w:lang w:val="cs-CZ"/>
              </w:rPr>
              <w:t>Telefon</w:t>
            </w:r>
          </w:p>
        </w:tc>
        <w:tc>
          <w:tcPr>
            <w:tcW w:w="3746" w:type="dxa"/>
          </w:tcPr>
          <w:p w:rsidR="00EE464A" w:rsidRPr="00026813" w:rsidRDefault="003A6754">
            <w:pPr>
              <w:pStyle w:val="TableParagraph"/>
              <w:ind w:left="108"/>
              <w:rPr>
                <w:b/>
                <w:sz w:val="24"/>
                <w:lang w:val="cs-CZ"/>
              </w:rPr>
            </w:pPr>
            <w:r w:rsidRPr="00026813">
              <w:rPr>
                <w:b/>
                <w:sz w:val="24"/>
                <w:lang w:val="cs-CZ"/>
              </w:rPr>
              <w:t>e-mail</w:t>
            </w:r>
          </w:p>
        </w:tc>
      </w:tr>
      <w:tr w:rsidR="00026813" w:rsidRPr="00026813">
        <w:trPr>
          <w:trHeight w:val="275"/>
        </w:trPr>
        <w:tc>
          <w:tcPr>
            <w:tcW w:w="2268" w:type="dxa"/>
          </w:tcPr>
          <w:p w:rsidR="00EE464A" w:rsidRPr="00026813" w:rsidRDefault="00026813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Technický dispečink</w:t>
            </w:r>
          </w:p>
        </w:tc>
        <w:tc>
          <w:tcPr>
            <w:tcW w:w="1843" w:type="dxa"/>
          </w:tcPr>
          <w:p w:rsidR="00EE464A" w:rsidRPr="00026813" w:rsidRDefault="00026813">
            <w:pPr>
              <w:pStyle w:val="TableParagraph"/>
              <w:rPr>
                <w:sz w:val="24"/>
                <w:lang w:val="cs-CZ"/>
              </w:rPr>
            </w:pPr>
            <w:r w:rsidRPr="00026813">
              <w:rPr>
                <w:sz w:val="24"/>
                <w:lang w:val="cs-CZ"/>
              </w:rPr>
              <w:t>725660848</w:t>
            </w:r>
          </w:p>
        </w:tc>
        <w:tc>
          <w:tcPr>
            <w:tcW w:w="3746" w:type="dxa"/>
          </w:tcPr>
          <w:p w:rsidR="00EE464A" w:rsidRPr="00026813" w:rsidRDefault="00EE464A">
            <w:pPr>
              <w:pStyle w:val="TableParagraph"/>
              <w:rPr>
                <w:sz w:val="24"/>
                <w:lang w:val="cs-CZ"/>
              </w:rPr>
            </w:pPr>
          </w:p>
        </w:tc>
      </w:tr>
    </w:tbl>
    <w:p w:rsidR="00EE464A" w:rsidRPr="003A6754" w:rsidRDefault="00EE464A">
      <w:pPr>
        <w:rPr>
          <w:sz w:val="24"/>
          <w:lang w:val="cs-CZ"/>
        </w:rPr>
        <w:sectPr w:rsidR="00EE464A" w:rsidRPr="003A6754">
          <w:pgSz w:w="11900" w:h="16840"/>
          <w:pgMar w:top="142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1"/>
        <w:numPr>
          <w:ilvl w:val="0"/>
          <w:numId w:val="25"/>
        </w:numPr>
        <w:tabs>
          <w:tab w:val="left" w:pos="548"/>
        </w:tabs>
        <w:ind w:left="548" w:hanging="432"/>
        <w:jc w:val="both"/>
        <w:rPr>
          <w:lang w:val="cs-CZ"/>
        </w:rPr>
      </w:pPr>
      <w:bookmarkStart w:id="6" w:name="_TOC_250033"/>
      <w:r w:rsidRPr="003A6754">
        <w:rPr>
          <w:spacing w:val="-7"/>
          <w:lang w:val="cs-CZ"/>
        </w:rPr>
        <w:lastRenderedPageBreak/>
        <w:t xml:space="preserve">PODMÍNKY </w:t>
      </w:r>
      <w:r w:rsidRPr="003A6754">
        <w:rPr>
          <w:spacing w:val="-5"/>
          <w:lang w:val="cs-CZ"/>
        </w:rPr>
        <w:t xml:space="preserve">PRO </w:t>
      </w:r>
      <w:r w:rsidRPr="003A6754">
        <w:rPr>
          <w:spacing w:val="-7"/>
          <w:lang w:val="cs-CZ"/>
        </w:rPr>
        <w:t>POSKYTNUTÍ</w:t>
      </w:r>
      <w:r w:rsidRPr="003A6754">
        <w:rPr>
          <w:spacing w:val="-24"/>
          <w:lang w:val="cs-CZ"/>
        </w:rPr>
        <w:t xml:space="preserve"> </w:t>
      </w:r>
      <w:bookmarkEnd w:id="6"/>
      <w:r w:rsidRPr="003A6754">
        <w:rPr>
          <w:spacing w:val="-6"/>
          <w:lang w:val="cs-CZ"/>
        </w:rPr>
        <w:t>DISTRIBUCE</w:t>
      </w:r>
    </w:p>
    <w:p w:rsidR="00EE464A" w:rsidRPr="003A6754" w:rsidRDefault="00EE464A">
      <w:pPr>
        <w:pStyle w:val="Zkladntext"/>
        <w:spacing w:before="8"/>
        <w:rPr>
          <w:b/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5"/>
        </w:numPr>
        <w:tabs>
          <w:tab w:val="left" w:pos="691"/>
          <w:tab w:val="left" w:pos="692"/>
        </w:tabs>
        <w:ind w:right="690"/>
        <w:rPr>
          <w:lang w:val="cs-CZ"/>
        </w:rPr>
      </w:pPr>
      <w:bookmarkStart w:id="7" w:name="_TOC_250032"/>
      <w:r w:rsidRPr="003A6754">
        <w:rPr>
          <w:lang w:val="cs-CZ"/>
        </w:rPr>
        <w:t>Způsob stanovení velikosti distribuční kapacity pro provozní zabezpečení distribuční</w:t>
      </w:r>
      <w:r w:rsidRPr="003A6754">
        <w:rPr>
          <w:spacing w:val="-2"/>
          <w:lang w:val="cs-CZ"/>
        </w:rPr>
        <w:t xml:space="preserve"> </w:t>
      </w:r>
      <w:bookmarkEnd w:id="7"/>
      <w:r w:rsidRPr="003A6754">
        <w:rPr>
          <w:lang w:val="cs-CZ"/>
        </w:rPr>
        <w:t>soustavy</w:t>
      </w:r>
    </w:p>
    <w:p w:rsidR="00EE464A" w:rsidRPr="003A6754" w:rsidRDefault="003A6754">
      <w:pPr>
        <w:pStyle w:val="Zkladntext"/>
        <w:spacing w:before="112"/>
        <w:ind w:left="115" w:right="690"/>
        <w:jc w:val="both"/>
        <w:rPr>
          <w:lang w:val="cs-CZ"/>
        </w:rPr>
      </w:pPr>
      <w:r w:rsidRPr="003A6754">
        <w:rPr>
          <w:spacing w:val="-4"/>
          <w:lang w:val="cs-CZ"/>
        </w:rPr>
        <w:t xml:space="preserve">Podle </w:t>
      </w:r>
      <w:r w:rsidRPr="003A6754">
        <w:rPr>
          <w:spacing w:val="52"/>
          <w:lang w:val="cs-CZ"/>
        </w:rPr>
        <w:t xml:space="preserve"> </w:t>
      </w:r>
      <w:r w:rsidRPr="003A6754">
        <w:rPr>
          <w:b/>
          <w:lang w:val="cs-CZ"/>
        </w:rPr>
        <w:t xml:space="preserve">EZ  </w:t>
      </w:r>
      <w:r w:rsidRPr="003A6754">
        <w:rPr>
          <w:spacing w:val="-3"/>
          <w:lang w:val="cs-CZ"/>
        </w:rPr>
        <w:t xml:space="preserve">je  </w:t>
      </w:r>
      <w:r w:rsidRPr="003A6754">
        <w:rPr>
          <w:b/>
          <w:spacing w:val="-4"/>
          <w:lang w:val="cs-CZ"/>
        </w:rPr>
        <w:t xml:space="preserve">PLDS </w:t>
      </w:r>
      <w:r w:rsidRPr="003A6754">
        <w:rPr>
          <w:b/>
          <w:spacing w:val="52"/>
          <w:lang w:val="cs-CZ"/>
        </w:rPr>
        <w:t xml:space="preserve"> </w:t>
      </w:r>
      <w:r w:rsidRPr="003A6754">
        <w:rPr>
          <w:spacing w:val="-4"/>
          <w:lang w:val="cs-CZ"/>
        </w:rPr>
        <w:t xml:space="preserve">povinen </w:t>
      </w:r>
      <w:r w:rsidRPr="003A6754">
        <w:rPr>
          <w:spacing w:val="52"/>
          <w:lang w:val="cs-CZ"/>
        </w:rPr>
        <w:t xml:space="preserve"> </w:t>
      </w:r>
      <w:r w:rsidRPr="003A6754">
        <w:rPr>
          <w:spacing w:val="-4"/>
          <w:lang w:val="cs-CZ"/>
        </w:rPr>
        <w:t xml:space="preserve">zajistit, </w:t>
      </w:r>
      <w:r w:rsidRPr="003A6754">
        <w:rPr>
          <w:spacing w:val="52"/>
          <w:lang w:val="cs-CZ"/>
        </w:rPr>
        <w:t xml:space="preserve"> </w:t>
      </w:r>
      <w:r w:rsidRPr="003A6754">
        <w:rPr>
          <w:lang w:val="cs-CZ"/>
        </w:rPr>
        <w:t xml:space="preserve">aby   </w:t>
      </w:r>
      <w:r w:rsidRPr="003A6754">
        <w:rPr>
          <w:b/>
          <w:spacing w:val="-3"/>
          <w:lang w:val="cs-CZ"/>
        </w:rPr>
        <w:t xml:space="preserve">LDS   </w:t>
      </w:r>
      <w:r w:rsidRPr="003A6754">
        <w:rPr>
          <w:spacing w:val="-4"/>
          <w:lang w:val="cs-CZ"/>
        </w:rPr>
        <w:t xml:space="preserve">vyhovovala </w:t>
      </w:r>
      <w:r w:rsidRPr="003A6754">
        <w:rPr>
          <w:spacing w:val="52"/>
          <w:lang w:val="cs-CZ"/>
        </w:rPr>
        <w:t xml:space="preserve"> </w:t>
      </w:r>
      <w:r w:rsidRPr="003A6754">
        <w:rPr>
          <w:lang w:val="cs-CZ"/>
        </w:rPr>
        <w:t>požadavkům   bezpečnosti  a spolehlivosti provozu a podmínkám licence kladeným na vlastníka a provozovatele</w:t>
      </w:r>
      <w:r w:rsidRPr="003A6754">
        <w:rPr>
          <w:spacing w:val="-15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0"/>
        <w:ind w:left="115" w:right="690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je povinen udržovat a rozvíjet koncepčně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(vytvořit a udržovat účinnou, spolehlivou a koordinovanou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) a zabezpečovat hospodárnou a bezpečnou dodávku elektřiny.</w:t>
      </w:r>
    </w:p>
    <w:p w:rsidR="00EE464A" w:rsidRPr="003A6754" w:rsidRDefault="003A6754">
      <w:pPr>
        <w:pStyle w:val="Zkladntext"/>
        <w:spacing w:before="120"/>
        <w:ind w:left="115" w:right="688"/>
        <w:jc w:val="both"/>
        <w:rPr>
          <w:lang w:val="cs-CZ"/>
        </w:rPr>
      </w:pPr>
      <w:r w:rsidRPr="003A6754">
        <w:rPr>
          <w:lang w:val="cs-CZ"/>
        </w:rPr>
        <w:t xml:space="preserve">Distribuční kapacita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je dána smlouvou o připojení s PDS a je omezena technicky velikostí instalovaného výkonu distribučních transformátorů. Posuzování volné kapacity se provádí statisticky vyhodnocováním bilančních údajů o dosahovaných hodnotách ¼ hod. výkonu a vývojem spotřeby v jednotlivých odběrných místech zákazníků.</w:t>
      </w:r>
    </w:p>
    <w:p w:rsidR="00EE464A" w:rsidRPr="003A6754" w:rsidRDefault="003A6754">
      <w:pPr>
        <w:pStyle w:val="Zkladntext"/>
        <w:spacing w:before="120"/>
        <w:ind w:left="115" w:right="692"/>
        <w:jc w:val="both"/>
        <w:rPr>
          <w:lang w:val="cs-CZ"/>
        </w:rPr>
      </w:pPr>
      <w:r w:rsidRPr="003A6754">
        <w:rPr>
          <w:lang w:val="cs-CZ"/>
        </w:rPr>
        <w:t>Rozhodnutí, zda posílit transformaci DS/LDS, je v pravomoci statutárních zástupců jednotlivých PDS a PLDS, na základě závěrů práce společného týmu PDS a příslušného PLDS.</w:t>
      </w:r>
    </w:p>
    <w:p w:rsidR="00EE464A" w:rsidRPr="003A6754" w:rsidRDefault="003A6754">
      <w:pPr>
        <w:pStyle w:val="Zkladntext"/>
        <w:spacing w:before="120"/>
        <w:ind w:left="115" w:right="685"/>
        <w:jc w:val="both"/>
        <w:rPr>
          <w:lang w:val="cs-CZ"/>
        </w:rPr>
      </w:pPr>
      <w:r w:rsidRPr="003A6754">
        <w:rPr>
          <w:lang w:val="cs-CZ"/>
        </w:rPr>
        <w:t xml:space="preserve">Stanovení výše podílu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na nákladech </w:t>
      </w:r>
      <w:r w:rsidRPr="003A6754">
        <w:rPr>
          <w:b/>
          <w:lang w:val="cs-CZ"/>
        </w:rPr>
        <w:t xml:space="preserve">PDS </w:t>
      </w:r>
      <w:r w:rsidRPr="003A6754">
        <w:rPr>
          <w:lang w:val="cs-CZ"/>
        </w:rPr>
        <w:t>spojených s připojením a zajištěním nebo navýšením požadovaného rezervovaného příkonu se řídí přílohou č. 8 vyhlášky č. 16/2016 Sb. [L2].</w:t>
      </w:r>
    </w:p>
    <w:p w:rsidR="00EE464A" w:rsidRPr="003A6754" w:rsidRDefault="00EE464A">
      <w:pPr>
        <w:pStyle w:val="Zkladntext"/>
        <w:rPr>
          <w:sz w:val="32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5"/>
        </w:numPr>
        <w:tabs>
          <w:tab w:val="left" w:pos="691"/>
          <w:tab w:val="left" w:pos="692"/>
          <w:tab w:val="left" w:pos="1827"/>
          <w:tab w:val="left" w:pos="3171"/>
          <w:tab w:val="left" w:pos="3629"/>
          <w:tab w:val="left" w:pos="5026"/>
          <w:tab w:val="left" w:pos="5950"/>
          <w:tab w:val="left" w:pos="7272"/>
          <w:tab w:val="left" w:pos="8484"/>
        </w:tabs>
        <w:ind w:right="687"/>
        <w:rPr>
          <w:lang w:val="cs-CZ"/>
        </w:rPr>
      </w:pPr>
      <w:bookmarkStart w:id="8" w:name="_TOC_250031"/>
      <w:r w:rsidRPr="003A6754">
        <w:rPr>
          <w:lang w:val="cs-CZ"/>
        </w:rPr>
        <w:t>Platební</w:t>
      </w:r>
      <w:r w:rsidRPr="003A6754">
        <w:rPr>
          <w:lang w:val="cs-CZ"/>
        </w:rPr>
        <w:tab/>
        <w:t>podmínky</w:t>
      </w:r>
      <w:r w:rsidRPr="003A6754">
        <w:rPr>
          <w:lang w:val="cs-CZ"/>
        </w:rPr>
        <w:tab/>
        <w:t>za</w:t>
      </w:r>
      <w:r w:rsidRPr="003A6754">
        <w:rPr>
          <w:lang w:val="cs-CZ"/>
        </w:rPr>
        <w:tab/>
        <w:t>poskytnutí</w:t>
      </w:r>
      <w:r w:rsidRPr="003A6754">
        <w:rPr>
          <w:lang w:val="cs-CZ"/>
        </w:rPr>
        <w:tab/>
        <w:t>služby</w:t>
      </w:r>
      <w:r w:rsidRPr="003A6754">
        <w:rPr>
          <w:lang w:val="cs-CZ"/>
        </w:rPr>
        <w:tab/>
        <w:t>distribuce</w:t>
      </w:r>
      <w:r w:rsidRPr="003A6754">
        <w:rPr>
          <w:lang w:val="cs-CZ"/>
        </w:rPr>
        <w:tab/>
        <w:t>elektřiny</w:t>
      </w:r>
      <w:r w:rsidRPr="003A6754">
        <w:rPr>
          <w:lang w:val="cs-CZ"/>
        </w:rPr>
        <w:tab/>
      </w:r>
      <w:r w:rsidRPr="003A6754">
        <w:rPr>
          <w:spacing w:val="-4"/>
          <w:lang w:val="cs-CZ"/>
        </w:rPr>
        <w:t xml:space="preserve">včetně </w:t>
      </w:r>
      <w:r w:rsidRPr="003A6754">
        <w:rPr>
          <w:lang w:val="cs-CZ"/>
        </w:rPr>
        <w:t>stanovení</w:t>
      </w:r>
      <w:r w:rsidRPr="003A6754">
        <w:rPr>
          <w:spacing w:val="1"/>
          <w:lang w:val="cs-CZ"/>
        </w:rPr>
        <w:t xml:space="preserve"> </w:t>
      </w:r>
      <w:bookmarkEnd w:id="8"/>
      <w:r w:rsidRPr="003A6754">
        <w:rPr>
          <w:lang w:val="cs-CZ"/>
        </w:rPr>
        <w:t>záloh</w:t>
      </w: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6"/>
        </w:tabs>
        <w:spacing w:before="236"/>
        <w:jc w:val="both"/>
        <w:rPr>
          <w:lang w:val="cs-CZ"/>
        </w:rPr>
      </w:pPr>
      <w:r w:rsidRPr="003A6754">
        <w:rPr>
          <w:lang w:val="cs-CZ"/>
        </w:rPr>
        <w:t>Obecné podmínky fakturace a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plateb</w:t>
      </w:r>
    </w:p>
    <w:p w:rsidR="00EE464A" w:rsidRPr="003A6754" w:rsidRDefault="003A6754">
      <w:pPr>
        <w:pStyle w:val="Zkladntext"/>
        <w:spacing w:before="116"/>
        <w:ind w:left="115" w:right="688"/>
        <w:jc w:val="both"/>
        <w:rPr>
          <w:lang w:val="cs-CZ"/>
        </w:rPr>
      </w:pPr>
      <w:r w:rsidRPr="003A6754">
        <w:rPr>
          <w:lang w:val="cs-CZ"/>
        </w:rPr>
        <w:t>Náležitosti vyúčtování jsou stanoveny ve vyhlášce [L10]. Aby bylo možné uvedené naplnit, P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fakturuje </w:t>
      </w:r>
      <w:r w:rsidRPr="003A6754">
        <w:rPr>
          <w:b/>
          <w:lang w:val="cs-CZ"/>
        </w:rPr>
        <w:t xml:space="preserve">uživatelům LDS </w:t>
      </w:r>
      <w:r w:rsidRPr="003A6754">
        <w:rPr>
          <w:lang w:val="cs-CZ"/>
        </w:rPr>
        <w:t>platby v regulovaných cenách stanovených cenovým rozhodnutím ERÚ.</w:t>
      </w:r>
    </w:p>
    <w:p w:rsidR="00EE464A" w:rsidRPr="003A6754" w:rsidRDefault="003A6754">
      <w:pPr>
        <w:pStyle w:val="Zkladntext"/>
        <w:spacing w:before="120"/>
        <w:ind w:left="116" w:right="691"/>
        <w:jc w:val="both"/>
        <w:rPr>
          <w:lang w:val="cs-CZ"/>
        </w:rPr>
      </w:pPr>
      <w:r w:rsidRPr="003A6754">
        <w:rPr>
          <w:lang w:val="cs-CZ"/>
        </w:rPr>
        <w:t>Regulované ceny jsou také sjednané ve smlouvě mezi zákazníkem a provozovatelem lokální distribuční soustavy, uzavřené na základě  §50  odst.  6  [L1].  PLDS  tyto  platby  fakturuje za odběrné nebo předávací místo uživatele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LDS.</w:t>
      </w:r>
    </w:p>
    <w:p w:rsidR="00EE464A" w:rsidRPr="003A6754" w:rsidRDefault="003A6754">
      <w:pPr>
        <w:pStyle w:val="Zkladntext"/>
        <w:spacing w:before="120"/>
        <w:ind w:left="115" w:right="691"/>
        <w:jc w:val="both"/>
        <w:rPr>
          <w:lang w:val="cs-CZ"/>
        </w:rPr>
      </w:pPr>
      <w:r w:rsidRPr="003A6754">
        <w:rPr>
          <w:b/>
          <w:lang w:val="cs-CZ"/>
        </w:rPr>
        <w:t xml:space="preserve">Uživatel LDS, </w:t>
      </w:r>
      <w:r w:rsidRPr="003A6754">
        <w:rPr>
          <w:lang w:val="cs-CZ"/>
        </w:rPr>
        <w:t>který má uzavřenou smlouvu o zajištění služby lokální distribuční soustavy</w:t>
      </w:r>
      <w:r w:rsidRPr="003A6754">
        <w:rPr>
          <w:b/>
          <w:lang w:val="cs-CZ"/>
        </w:rPr>
        <w:t xml:space="preserve">, </w:t>
      </w:r>
      <w:r w:rsidRPr="003A6754">
        <w:rPr>
          <w:lang w:val="cs-CZ"/>
        </w:rPr>
        <w:t xml:space="preserve">je povinen platit na účet určený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za poskytovaná plnění v pevně stanovených regulovaných cenách a dodržovat podmínky uvedené v Cenovém rozhodnutí </w:t>
      </w:r>
      <w:r w:rsidRPr="003A6754">
        <w:rPr>
          <w:b/>
          <w:lang w:val="cs-CZ"/>
        </w:rPr>
        <w:t>ERÚ</w:t>
      </w:r>
      <w:r w:rsidRPr="003A6754">
        <w:rPr>
          <w:lang w:val="cs-CZ"/>
        </w:rPr>
        <w:t>, které je účinné v době realizace distribuce</w:t>
      </w:r>
      <w:r w:rsidRPr="003A6754">
        <w:rPr>
          <w:spacing w:val="-5"/>
          <w:lang w:val="cs-CZ"/>
        </w:rPr>
        <w:t xml:space="preserve"> </w:t>
      </w:r>
      <w:r w:rsidRPr="003A6754">
        <w:rPr>
          <w:lang w:val="cs-CZ"/>
        </w:rPr>
        <w:t>elektřiny.</w:t>
      </w:r>
    </w:p>
    <w:p w:rsidR="00EE464A" w:rsidRPr="003A6754" w:rsidRDefault="003A6754">
      <w:pPr>
        <w:pStyle w:val="Zkladntext"/>
        <w:spacing w:before="120"/>
        <w:ind w:left="116" w:right="691"/>
        <w:jc w:val="both"/>
        <w:rPr>
          <w:lang w:val="cs-CZ"/>
        </w:rPr>
      </w:pPr>
      <w:r w:rsidRPr="003A6754">
        <w:rPr>
          <w:lang w:val="cs-CZ"/>
        </w:rPr>
        <w:t xml:space="preserve">Aktuální ceny a podmínky jsou uvedeny v příslušném cenovém rozhodnutí </w:t>
      </w:r>
      <w:r w:rsidRPr="003A6754">
        <w:rPr>
          <w:b/>
          <w:lang w:val="cs-CZ"/>
        </w:rPr>
        <w:t xml:space="preserve">ERÚ </w:t>
      </w:r>
      <w:r w:rsidRPr="003A6754">
        <w:rPr>
          <w:lang w:val="cs-CZ"/>
        </w:rPr>
        <w:t xml:space="preserve">na webové adrese </w:t>
      </w:r>
      <w:r w:rsidRPr="003A6754">
        <w:rPr>
          <w:b/>
          <w:lang w:val="cs-CZ"/>
        </w:rPr>
        <w:t xml:space="preserve">ERÚ </w:t>
      </w:r>
      <w:r w:rsidRPr="003A6754">
        <w:rPr>
          <w:lang w:val="cs-CZ"/>
        </w:rPr>
        <w:t xml:space="preserve">(ke dni vydání těchto </w:t>
      </w:r>
      <w:r w:rsidRPr="003A6754">
        <w:rPr>
          <w:b/>
          <w:lang w:val="cs-CZ"/>
        </w:rPr>
        <w:t>PPLDS</w:t>
      </w:r>
      <w:r w:rsidRPr="003A6754">
        <w:rPr>
          <w:lang w:val="cs-CZ"/>
        </w:rPr>
        <w:t xml:space="preserve">: </w:t>
      </w:r>
      <w:hyperlink r:id="rId10">
        <w:r w:rsidRPr="003A6754">
          <w:rPr>
            <w:color w:val="0000FF"/>
            <w:u w:val="single" w:color="0000FF"/>
            <w:lang w:val="cs-CZ"/>
          </w:rPr>
          <w:t>www.eru.cz</w:t>
        </w:r>
        <w:r w:rsidRPr="003A6754">
          <w:rPr>
            <w:color w:val="0000FF"/>
            <w:lang w:val="cs-CZ"/>
          </w:rPr>
          <w:t xml:space="preserve"> </w:t>
        </w:r>
      </w:hyperlink>
      <w:r w:rsidRPr="003A6754">
        <w:rPr>
          <w:lang w:val="cs-CZ"/>
        </w:rPr>
        <w:t>).</w:t>
      </w:r>
    </w:p>
    <w:p w:rsidR="00EE464A" w:rsidRPr="003A6754" w:rsidRDefault="003A6754">
      <w:pPr>
        <w:pStyle w:val="Zkladntext"/>
        <w:spacing w:before="120"/>
        <w:ind w:left="116" w:right="687"/>
        <w:jc w:val="both"/>
        <w:rPr>
          <w:lang w:val="cs-CZ"/>
        </w:rPr>
      </w:pPr>
      <w:r w:rsidRPr="003A6754">
        <w:rPr>
          <w:lang w:val="cs-CZ"/>
        </w:rPr>
        <w:t xml:space="preserve">Předpokládaná platba za regulované ceny elektřiny v prvním fakturačním období (podklad pro stanovení zálohových plateb) se spočítá z předpokládaného odběru elektřiny, dohodnutého ve smlouvě o zajištění služby lokální distribuční soustavy mezi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a </w:t>
      </w:r>
      <w:r w:rsidRPr="003A6754">
        <w:rPr>
          <w:b/>
          <w:lang w:val="cs-CZ"/>
        </w:rPr>
        <w:t xml:space="preserve">uživatelem LDS </w:t>
      </w:r>
      <w:r w:rsidRPr="003A6754">
        <w:rPr>
          <w:lang w:val="cs-CZ"/>
        </w:rPr>
        <w:t xml:space="preserve">na základě uzavřené </w:t>
      </w:r>
      <w:r w:rsidRPr="003A6754">
        <w:rPr>
          <w:b/>
          <w:lang w:val="cs-CZ"/>
        </w:rPr>
        <w:t xml:space="preserve">Rámcové smlouvy </w:t>
      </w:r>
      <w:r w:rsidRPr="003A6754">
        <w:rPr>
          <w:lang w:val="cs-CZ"/>
        </w:rPr>
        <w:t xml:space="preserve">o poskytnutí </w:t>
      </w:r>
      <w:r w:rsidRPr="003A6754">
        <w:rPr>
          <w:b/>
          <w:lang w:val="cs-CZ"/>
        </w:rPr>
        <w:t>služby lokání distribuční soustavy</w:t>
      </w:r>
      <w:r w:rsidRPr="003A6754">
        <w:rPr>
          <w:lang w:val="cs-CZ"/>
        </w:rPr>
        <w:t>. Předpokládaná platba za regulované ceny na každé další fakturační období (podklad pro stanovení zálohových plateb) se spočítá ze skutečného odběru elektřiny v předchozím fakturačním období, není-li smluvně dohodnuto jinak.</w:t>
      </w:r>
    </w:p>
    <w:p w:rsidR="00EE464A" w:rsidRPr="003A6754" w:rsidRDefault="003A6754">
      <w:pPr>
        <w:pStyle w:val="Zkladntext"/>
        <w:spacing w:before="120"/>
        <w:ind w:left="115" w:right="690"/>
        <w:jc w:val="both"/>
        <w:rPr>
          <w:lang w:val="cs-CZ"/>
        </w:rPr>
      </w:pPr>
      <w:r w:rsidRPr="003A6754">
        <w:rPr>
          <w:lang w:val="cs-CZ"/>
        </w:rPr>
        <w:t xml:space="preserve">Platba se považuje za splněnou, je-li, řádně identifikovaná (označena správným variabilním symbolem, popř. dalšími platebními údaji) a připsána v předmětné částce na bankovní účet určený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>.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Zkladntext"/>
        <w:spacing w:before="64"/>
        <w:ind w:left="115" w:right="687"/>
        <w:jc w:val="both"/>
        <w:rPr>
          <w:lang w:val="cs-CZ"/>
        </w:rPr>
      </w:pPr>
      <w:r w:rsidRPr="003A6754">
        <w:rPr>
          <w:lang w:val="cs-CZ"/>
        </w:rPr>
        <w:lastRenderedPageBreak/>
        <w:t>K regulovaným platbám se ve faktuře i v předpisu záloh připočítává daň z přidané hodnoty (DPH) dle zákona č.235/2004 Sb. o dani z přidané hodnoty, ve znění pozdějších předpisů.</w:t>
      </w:r>
    </w:p>
    <w:p w:rsidR="00EE464A" w:rsidRPr="003A6754" w:rsidRDefault="003A6754">
      <w:pPr>
        <w:pStyle w:val="Zkladntext"/>
        <w:spacing w:before="120"/>
        <w:ind w:left="116" w:right="692"/>
        <w:jc w:val="both"/>
        <w:rPr>
          <w:lang w:val="cs-CZ"/>
        </w:rPr>
      </w:pPr>
      <w:r w:rsidRPr="003A6754">
        <w:rPr>
          <w:lang w:val="cs-CZ"/>
        </w:rPr>
        <w:t>Kromě regulovaných plateb podle části 3.2.2. a 3.2.4 platí zákazník také cenu na úhradu nákladů spojených s podporou elektřiny podle zákona č.165/2012 Sb. V platném znění.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6"/>
        </w:tabs>
        <w:jc w:val="both"/>
        <w:rPr>
          <w:lang w:val="cs-CZ"/>
        </w:rPr>
      </w:pPr>
      <w:r w:rsidRPr="003A6754">
        <w:rPr>
          <w:lang w:val="cs-CZ"/>
        </w:rPr>
        <w:t>Fakturace a platby odběrů z napěťové hladiny NN</w:t>
      </w:r>
      <w:r w:rsidRPr="003A6754">
        <w:rPr>
          <w:spacing w:val="-6"/>
          <w:lang w:val="cs-CZ"/>
        </w:rPr>
        <w:t xml:space="preserve"> </w:t>
      </w:r>
      <w:r w:rsidRPr="003A6754">
        <w:rPr>
          <w:lang w:val="cs-CZ"/>
        </w:rPr>
        <w:t>(MOP)</w:t>
      </w:r>
    </w:p>
    <w:p w:rsidR="00EE464A" w:rsidRPr="003A6754" w:rsidRDefault="003A6754">
      <w:pPr>
        <w:pStyle w:val="Zkladntext"/>
        <w:spacing w:before="115"/>
        <w:ind w:left="115" w:right="685"/>
        <w:jc w:val="both"/>
        <w:rPr>
          <w:lang w:val="cs-CZ"/>
        </w:rPr>
      </w:pPr>
      <w:r w:rsidRPr="003A6754">
        <w:rPr>
          <w:lang w:val="cs-CZ"/>
        </w:rPr>
        <w:t xml:space="preserve">Vyúčtování regulovaných plateb je prováděno </w:t>
      </w:r>
      <w:r w:rsidRPr="003A6754">
        <w:rPr>
          <w:b/>
          <w:lang w:val="cs-CZ"/>
        </w:rPr>
        <w:t xml:space="preserve">PLDS uživateli LDS </w:t>
      </w:r>
      <w:r w:rsidRPr="003A6754">
        <w:rPr>
          <w:lang w:val="cs-CZ"/>
        </w:rPr>
        <w:t xml:space="preserve">na základě uzavřené </w:t>
      </w:r>
      <w:r w:rsidRPr="003A6754">
        <w:rPr>
          <w:b/>
          <w:lang w:val="cs-CZ"/>
        </w:rPr>
        <w:t xml:space="preserve">Rámcové smlouvy </w:t>
      </w:r>
      <w:r w:rsidRPr="003A6754">
        <w:rPr>
          <w:lang w:val="cs-CZ"/>
        </w:rPr>
        <w:t xml:space="preserve">o poskytnutí </w:t>
      </w:r>
      <w:r w:rsidRPr="003A6754">
        <w:rPr>
          <w:b/>
          <w:lang w:val="cs-CZ"/>
        </w:rPr>
        <w:t xml:space="preserve">služby LDS </w:t>
      </w:r>
      <w:r w:rsidRPr="003A6754">
        <w:rPr>
          <w:lang w:val="cs-CZ"/>
        </w:rPr>
        <w:t>v regulovaných cenách platných v době dodávky měsíčně, a to vystavením daňového dokladu (zúčtovací faktury), s náležitostmi podle příslušných právních předpisů. Podrobnosti jsou stanoveny v [L10]. V daňovém dokladu (zúčtovací faktuře) jsou odečteny (zohledněny) všechny dosud zaplacené zálohové platby připadající na odběrná místa, která jsou předmětem vyúčtování v dané zúčtovací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faktuře.</w:t>
      </w:r>
    </w:p>
    <w:p w:rsidR="00EE464A" w:rsidRPr="003A6754" w:rsidRDefault="003A6754">
      <w:pPr>
        <w:pStyle w:val="Zkladntext"/>
        <w:spacing w:before="120"/>
        <w:ind w:left="115" w:right="687"/>
        <w:jc w:val="both"/>
        <w:rPr>
          <w:lang w:val="cs-CZ"/>
        </w:rPr>
      </w:pPr>
      <w:r w:rsidRPr="003A6754">
        <w:rPr>
          <w:lang w:val="cs-CZ"/>
        </w:rPr>
        <w:t xml:space="preserve">Podkladem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pro vyúčtování regulovaných plateb, vystavení daňového dokladu (zúčtovací faktury), je provedený odečet fakturačního měření (podrobnosti k fakturačnímu měření stanoví [L5] a </w:t>
      </w:r>
      <w:r w:rsidRPr="003A6754">
        <w:rPr>
          <w:b/>
          <w:spacing w:val="-3"/>
          <w:lang w:val="cs-CZ"/>
        </w:rPr>
        <w:t xml:space="preserve">Příloha </w:t>
      </w:r>
      <w:r w:rsidRPr="003A6754">
        <w:rPr>
          <w:b/>
          <w:lang w:val="cs-CZ"/>
        </w:rPr>
        <w:t xml:space="preserve">č. 5 </w:t>
      </w:r>
      <w:r w:rsidRPr="003A6754">
        <w:rPr>
          <w:b/>
          <w:spacing w:val="-3"/>
          <w:lang w:val="cs-CZ"/>
        </w:rPr>
        <w:t xml:space="preserve">PPLDS (Fakturační </w:t>
      </w:r>
      <w:r w:rsidRPr="003A6754">
        <w:rPr>
          <w:b/>
          <w:spacing w:val="-4"/>
          <w:lang w:val="cs-CZ"/>
        </w:rPr>
        <w:t>měření)</w:t>
      </w:r>
      <w:r w:rsidRPr="003A6754">
        <w:rPr>
          <w:spacing w:val="-4"/>
          <w:lang w:val="cs-CZ"/>
        </w:rPr>
        <w:t xml:space="preserve">. </w:t>
      </w:r>
      <w:r w:rsidRPr="003A6754">
        <w:rPr>
          <w:lang w:val="cs-CZ"/>
        </w:rPr>
        <w:t xml:space="preserve">V případě, že fakturační měření není v plánovaném (obvyklém) termínu řádného odečtu přístupné pro provedení tohoto odečtu, je podkladem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pro vystavení daňového dokladu (zúčtovací faktury) odečet elektřiny poskytnutý zákazníkem nebo náhradní údaje (propočet nebo odhad odběru elektřiny provedený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na základě minulých nebo budoucích odběrů elektřiny, v případě nového odběru na základě předpokládaného odběru elektřiny). Náhradní údaje odběru elektřiny pro vyúčtování použije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i v případě zjištění nefunkčního měřícího</w:t>
      </w:r>
      <w:r w:rsidRPr="003A6754">
        <w:rPr>
          <w:spacing w:val="-17"/>
          <w:lang w:val="cs-CZ"/>
        </w:rPr>
        <w:t xml:space="preserve"> </w:t>
      </w:r>
      <w:r w:rsidRPr="003A6754">
        <w:rPr>
          <w:lang w:val="cs-CZ"/>
        </w:rPr>
        <w:t>zařízení.</w:t>
      </w:r>
    </w:p>
    <w:p w:rsidR="00EE464A" w:rsidRPr="003A6754" w:rsidRDefault="003A6754">
      <w:pPr>
        <w:pStyle w:val="Zkladntext"/>
        <w:spacing w:before="120"/>
        <w:ind w:left="115" w:right="687"/>
        <w:jc w:val="both"/>
        <w:rPr>
          <w:lang w:val="cs-CZ"/>
        </w:rPr>
      </w:pPr>
      <w:r w:rsidRPr="003A6754">
        <w:rPr>
          <w:lang w:val="cs-CZ"/>
        </w:rPr>
        <w:t xml:space="preserve">V průběhu zúčtovacího období (období mezi vystavením daňových dokladů/zúčtovacích faktur) platí </w:t>
      </w:r>
      <w:r w:rsidRPr="003A6754">
        <w:rPr>
          <w:b/>
          <w:lang w:val="cs-CZ"/>
        </w:rPr>
        <w:t xml:space="preserve">uživatel LDS, </w:t>
      </w:r>
      <w:r w:rsidRPr="003A6754">
        <w:rPr>
          <w:lang w:val="cs-CZ"/>
        </w:rPr>
        <w:t xml:space="preserve">na základě uzavřené </w:t>
      </w:r>
      <w:r w:rsidRPr="003A6754">
        <w:rPr>
          <w:b/>
          <w:lang w:val="cs-CZ"/>
        </w:rPr>
        <w:t xml:space="preserve">Rámcové smlouvy </w:t>
      </w:r>
      <w:r w:rsidRPr="003A6754">
        <w:rPr>
          <w:lang w:val="cs-CZ"/>
        </w:rPr>
        <w:t xml:space="preserve">o zajištění </w:t>
      </w:r>
      <w:r w:rsidRPr="003A6754">
        <w:rPr>
          <w:b/>
          <w:lang w:val="cs-CZ"/>
        </w:rPr>
        <w:t xml:space="preserve">služby LDS, PLDS </w:t>
      </w:r>
      <w:r w:rsidRPr="003A6754">
        <w:rPr>
          <w:lang w:val="cs-CZ"/>
        </w:rPr>
        <w:t>na základě vystaveného daňového dokladu (zálohové faktury) nebo předpisu záloh pro zúčtovací období pravidelné zálohy ve výši 100% předpokládané měsíční regulované platby (součet všech záloh za zúčtovací období je roven 100% předpokládané měsíční regulované platby) za příslušné služby (distribuce elektřiny, systémové služby, služby operátora trhu, včetně ceny na úhradu nákladů spojených s podporou elektřiny), v termínech splatnosti uvedených  na  daňovém  dokladu  (zálohové   faktuře)  nebo  předpisu  záloh.  Počet  záloh   v průběhu zúčtovacího období je stanoven smluvně a obvykle je odvozen od výše předpokládané měsíční regulované platby za příslušné služby – čím vyšší měsíční platby, tím vyšší počet záloh v průběhu zúčtovacího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období.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6"/>
        </w:tabs>
        <w:jc w:val="both"/>
        <w:rPr>
          <w:lang w:val="cs-CZ"/>
        </w:rPr>
      </w:pPr>
      <w:r w:rsidRPr="003A6754">
        <w:rPr>
          <w:lang w:val="cs-CZ"/>
        </w:rPr>
        <w:t>Fakturace a platby odběrů z napěťových hladin VN</w:t>
      </w:r>
      <w:r w:rsidRPr="003A6754">
        <w:rPr>
          <w:spacing w:val="-5"/>
          <w:lang w:val="cs-CZ"/>
        </w:rPr>
        <w:t xml:space="preserve"> </w:t>
      </w:r>
      <w:r w:rsidRPr="003A6754">
        <w:rPr>
          <w:lang w:val="cs-CZ"/>
        </w:rPr>
        <w:t>(VO)</w:t>
      </w:r>
    </w:p>
    <w:p w:rsidR="00EE464A" w:rsidRPr="003A6754" w:rsidRDefault="003A6754">
      <w:pPr>
        <w:pStyle w:val="Zkladntext"/>
        <w:spacing w:before="115"/>
        <w:ind w:left="115" w:right="685"/>
        <w:jc w:val="both"/>
        <w:rPr>
          <w:lang w:val="cs-CZ"/>
        </w:rPr>
      </w:pPr>
      <w:r w:rsidRPr="003A6754">
        <w:rPr>
          <w:lang w:val="cs-CZ"/>
        </w:rPr>
        <w:t xml:space="preserve">Vyúčtování regulovaných plateb je prováděno </w:t>
      </w:r>
      <w:r w:rsidRPr="003A6754">
        <w:rPr>
          <w:b/>
          <w:lang w:val="cs-CZ"/>
        </w:rPr>
        <w:t xml:space="preserve">PLDS uživateli LDS </w:t>
      </w:r>
      <w:r w:rsidRPr="003A6754">
        <w:rPr>
          <w:lang w:val="cs-CZ"/>
        </w:rPr>
        <w:t xml:space="preserve">na základě uzavřené </w:t>
      </w:r>
      <w:r w:rsidRPr="003A6754">
        <w:rPr>
          <w:b/>
          <w:lang w:val="cs-CZ"/>
        </w:rPr>
        <w:t xml:space="preserve">Rámcové smlouvy </w:t>
      </w:r>
      <w:r w:rsidRPr="003A6754">
        <w:rPr>
          <w:lang w:val="cs-CZ"/>
        </w:rPr>
        <w:t xml:space="preserve">o poskytnutí </w:t>
      </w:r>
      <w:r w:rsidRPr="003A6754">
        <w:rPr>
          <w:b/>
          <w:lang w:val="cs-CZ"/>
        </w:rPr>
        <w:t xml:space="preserve">služby LDS </w:t>
      </w:r>
      <w:r w:rsidRPr="003A6754">
        <w:rPr>
          <w:lang w:val="cs-CZ"/>
        </w:rPr>
        <w:t xml:space="preserve">v regulovaných cenách platných v době dodávky, jednou za měsíc (zpravidla po ukončení kalendářního měsíce), a to vystavením daňového dokladu (zúčtovací faktury), s náležitostmi podle příslušných  právních předpisů.   V daňovém dokladu (zúčtovací faktuře) jsou odečteny (zohledněny) všechny dosud zaplacené zálohové platby, připadající na odběrná místa, která jsou předmětem vyúčtování v dané zúčtovací faktuře. Podkladem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pro vyúčtování regulovaných plateb, vystavení daňového dokladu (zúčtovací faktury), je provedený (měsíční fakturační) odečet obchodního měření (podrobnosti k fakturačnímu měření stanoví [L5] a </w:t>
      </w:r>
      <w:r w:rsidRPr="003A6754">
        <w:rPr>
          <w:b/>
          <w:spacing w:val="-3"/>
          <w:lang w:val="cs-CZ"/>
        </w:rPr>
        <w:t xml:space="preserve">Příloha </w:t>
      </w:r>
      <w:r w:rsidRPr="003A6754">
        <w:rPr>
          <w:b/>
          <w:lang w:val="cs-CZ"/>
        </w:rPr>
        <w:t xml:space="preserve">č. 5 </w:t>
      </w:r>
      <w:r w:rsidRPr="003A6754">
        <w:rPr>
          <w:b/>
          <w:spacing w:val="-3"/>
          <w:lang w:val="cs-CZ"/>
        </w:rPr>
        <w:t xml:space="preserve">PPLDS </w:t>
      </w:r>
      <w:r w:rsidRPr="003A6754">
        <w:rPr>
          <w:b/>
          <w:spacing w:val="-4"/>
          <w:lang w:val="cs-CZ"/>
        </w:rPr>
        <w:t>(Fakturační</w:t>
      </w:r>
      <w:r w:rsidRPr="003A6754">
        <w:rPr>
          <w:b/>
          <w:spacing w:val="52"/>
          <w:lang w:val="cs-CZ"/>
        </w:rPr>
        <w:t xml:space="preserve"> </w:t>
      </w:r>
      <w:r w:rsidRPr="003A6754">
        <w:rPr>
          <w:b/>
          <w:spacing w:val="-4"/>
          <w:lang w:val="cs-CZ"/>
        </w:rPr>
        <w:t>měření)</w:t>
      </w:r>
      <w:r w:rsidRPr="003A6754">
        <w:rPr>
          <w:spacing w:val="-4"/>
          <w:lang w:val="cs-CZ"/>
        </w:rPr>
        <w:t xml:space="preserve">. </w:t>
      </w:r>
      <w:r w:rsidRPr="003A6754">
        <w:rPr>
          <w:lang w:val="cs-CZ"/>
        </w:rPr>
        <w:t xml:space="preserve">V případě, že fakturační měření není v plánovaném (obvyklém) termínu odečtu přístupné pro provedení tohoto odečtu, nebo je nefunkční, jsou podkladem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pro vystavení daňového dokladu (zúčtovací faktury) náhradní údaje (propočet nebo odhad odběru elektřiny provedený PLDS na základě minulých nebo budoucích odběrů elektřiny, v případě nového odběru na základě předpokládaného odběru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elektřiny).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Zkladntext"/>
        <w:spacing w:before="64"/>
        <w:ind w:left="115" w:right="689"/>
        <w:jc w:val="both"/>
        <w:rPr>
          <w:lang w:val="cs-CZ"/>
        </w:rPr>
      </w:pPr>
      <w:r w:rsidRPr="003A6754">
        <w:rPr>
          <w:lang w:val="cs-CZ"/>
        </w:rPr>
        <w:lastRenderedPageBreak/>
        <w:t xml:space="preserve">V průběhu zúčtovacího období (období mezi vystavením daňových dokladů/zúčtovacích faktur) platí </w:t>
      </w:r>
      <w:r w:rsidRPr="003A6754">
        <w:rPr>
          <w:b/>
          <w:lang w:val="cs-CZ"/>
        </w:rPr>
        <w:t xml:space="preserve">uživatel LDS, </w:t>
      </w:r>
      <w:r w:rsidRPr="003A6754">
        <w:rPr>
          <w:lang w:val="cs-CZ"/>
        </w:rPr>
        <w:t xml:space="preserve">na základě uzavřené </w:t>
      </w:r>
      <w:r w:rsidRPr="003A6754">
        <w:rPr>
          <w:b/>
          <w:lang w:val="cs-CZ"/>
        </w:rPr>
        <w:t xml:space="preserve">Rámcové smlouvy </w:t>
      </w:r>
      <w:r w:rsidRPr="003A6754">
        <w:rPr>
          <w:lang w:val="cs-CZ"/>
        </w:rPr>
        <w:t xml:space="preserve">o poskytnutí </w:t>
      </w:r>
      <w:r w:rsidRPr="003A6754">
        <w:rPr>
          <w:b/>
          <w:lang w:val="cs-CZ"/>
        </w:rPr>
        <w:t xml:space="preserve">služby LDS, PLDS </w:t>
      </w:r>
      <w:r w:rsidRPr="003A6754">
        <w:rPr>
          <w:lang w:val="cs-CZ"/>
        </w:rPr>
        <w:t>na základě daňového dokladu (platebního kalendáře) pravidelné zálohy ve výši 100% předpokládané měsíční regulované platby (součet všech záloh za zúčtovací období je roven 100% předpokládané měsíční regulované platby) za příslušné služby (distribuce elektřiny, systémové   služby,  služby  operátora  trhu,   včetně  ceny  na  úhradu  nákladů  spojených     s podporou elektřiny), v termínech splatnosti uvedených na daňovém dokladu (platebním kalendáři). Počet záloh v průběhu zúčtovacího období je stanoven smluvně a obvykle je odvozen od výše předpokládané měsíční platby za příslušné služby – čím vyšší měsíční platby, tím vyšší počet záloh v průběhu zúčtovacího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období.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5"/>
          <w:tab w:val="left" w:pos="836"/>
        </w:tabs>
        <w:ind w:right="688"/>
        <w:rPr>
          <w:lang w:val="cs-CZ"/>
        </w:rPr>
      </w:pPr>
      <w:r w:rsidRPr="003A6754">
        <w:rPr>
          <w:lang w:val="cs-CZ"/>
        </w:rPr>
        <w:t>Rámcová smlouva o  poskytnutí  služby  lokální  distribuční  soustavy  mezi  PLDS  a obchodníkem s elektřinou nebo výrobcem</w:t>
      </w:r>
      <w:r w:rsidRPr="003A6754">
        <w:rPr>
          <w:spacing w:val="4"/>
          <w:lang w:val="cs-CZ"/>
        </w:rPr>
        <w:t xml:space="preserve"> </w:t>
      </w:r>
      <w:r w:rsidRPr="003A6754">
        <w:rPr>
          <w:lang w:val="cs-CZ"/>
        </w:rPr>
        <w:t>elektřiny</w:t>
      </w:r>
    </w:p>
    <w:p w:rsidR="00EE464A" w:rsidRPr="003A6754" w:rsidRDefault="003A6754">
      <w:pPr>
        <w:spacing w:before="115"/>
        <w:ind w:left="115" w:right="685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V případě, kdy </w:t>
      </w:r>
      <w:r w:rsidRPr="003A6754">
        <w:rPr>
          <w:b/>
          <w:sz w:val="24"/>
          <w:lang w:val="cs-CZ"/>
        </w:rPr>
        <w:t xml:space="preserve">obchodník s elektřinou </w:t>
      </w:r>
      <w:r w:rsidRPr="003A6754">
        <w:rPr>
          <w:sz w:val="24"/>
          <w:lang w:val="cs-CZ"/>
        </w:rPr>
        <w:t xml:space="preserve">nebo </w:t>
      </w:r>
      <w:r w:rsidRPr="003A6754">
        <w:rPr>
          <w:b/>
          <w:sz w:val="24"/>
          <w:lang w:val="cs-CZ"/>
        </w:rPr>
        <w:t xml:space="preserve">výrobce elektřiny </w:t>
      </w:r>
      <w:r w:rsidRPr="003A6754">
        <w:rPr>
          <w:sz w:val="24"/>
          <w:lang w:val="cs-CZ"/>
        </w:rPr>
        <w:t xml:space="preserve">zajišťuje dodávku elektřiny </w:t>
      </w:r>
      <w:r w:rsidRPr="003A6754">
        <w:rPr>
          <w:b/>
          <w:sz w:val="24"/>
          <w:lang w:val="cs-CZ"/>
        </w:rPr>
        <w:t xml:space="preserve">zákazníkovi </w:t>
      </w:r>
      <w:r w:rsidRPr="003A6754">
        <w:rPr>
          <w:sz w:val="24"/>
          <w:lang w:val="cs-CZ"/>
        </w:rPr>
        <w:t xml:space="preserve">prostřednictvím smlouvy o sdružených službách dodávky elektřiny podle [L1]  (§ 50 odst. 2), uzavírá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s </w:t>
      </w:r>
      <w:r w:rsidRPr="003A6754">
        <w:rPr>
          <w:b/>
          <w:sz w:val="24"/>
          <w:lang w:val="cs-CZ"/>
        </w:rPr>
        <w:t xml:space="preserve">obchodníkem s elektřinou </w:t>
      </w:r>
      <w:r w:rsidRPr="003A6754">
        <w:rPr>
          <w:sz w:val="24"/>
          <w:lang w:val="cs-CZ"/>
        </w:rPr>
        <w:t xml:space="preserve">nebo </w:t>
      </w:r>
      <w:r w:rsidRPr="003A6754">
        <w:rPr>
          <w:b/>
          <w:sz w:val="24"/>
          <w:lang w:val="cs-CZ"/>
        </w:rPr>
        <w:t xml:space="preserve">výrobcem elektřiny </w:t>
      </w:r>
      <w:r w:rsidRPr="003A6754">
        <w:rPr>
          <w:sz w:val="24"/>
          <w:lang w:val="cs-CZ"/>
        </w:rPr>
        <w:t xml:space="preserve">Rámcovou smlouvu o poskytnutí </w:t>
      </w:r>
      <w:r w:rsidRPr="003A6754">
        <w:rPr>
          <w:b/>
          <w:sz w:val="24"/>
          <w:lang w:val="cs-CZ"/>
        </w:rPr>
        <w:t xml:space="preserve">služby LDS </w:t>
      </w:r>
      <w:r w:rsidRPr="003A6754">
        <w:rPr>
          <w:sz w:val="24"/>
          <w:lang w:val="cs-CZ"/>
        </w:rPr>
        <w:t xml:space="preserve">(dále jen Rámcová smlouva). Rámcová smlouva zahrnuje všechna </w:t>
      </w:r>
      <w:r w:rsidRPr="003A6754">
        <w:rPr>
          <w:b/>
          <w:sz w:val="24"/>
          <w:lang w:val="cs-CZ"/>
        </w:rPr>
        <w:t xml:space="preserve">odběrná místa zákazníků </w:t>
      </w:r>
      <w:r w:rsidRPr="003A6754">
        <w:rPr>
          <w:sz w:val="24"/>
          <w:lang w:val="cs-CZ"/>
        </w:rPr>
        <w:t xml:space="preserve">(na všech napěťových hladinách, na kterých  se   distribuce   elektřiny  realizuje),  kterým   dodává  elektřinu   jeden  </w:t>
      </w:r>
      <w:r w:rsidRPr="003A6754">
        <w:rPr>
          <w:b/>
          <w:sz w:val="24"/>
          <w:lang w:val="cs-CZ"/>
        </w:rPr>
        <w:t xml:space="preserve">obchodník   s elektřinou </w:t>
      </w:r>
      <w:r w:rsidRPr="003A6754">
        <w:rPr>
          <w:sz w:val="24"/>
          <w:lang w:val="cs-CZ"/>
        </w:rPr>
        <w:t>nebo výrobce na vymezeném licencovaném území daného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PLDS</w:t>
      </w:r>
      <w:r w:rsidRPr="003A6754">
        <w:rPr>
          <w:sz w:val="24"/>
          <w:lang w:val="cs-CZ"/>
        </w:rPr>
        <w:t>.</w:t>
      </w:r>
    </w:p>
    <w:p w:rsidR="00EE464A" w:rsidRPr="003A6754" w:rsidRDefault="003A6754">
      <w:pPr>
        <w:spacing w:before="120"/>
        <w:ind w:left="115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Sestava odběrných míst, která tvoří přílohu </w:t>
      </w:r>
      <w:r w:rsidRPr="003A6754">
        <w:rPr>
          <w:b/>
          <w:sz w:val="24"/>
          <w:lang w:val="cs-CZ"/>
        </w:rPr>
        <w:t xml:space="preserve">Rámcové smlouvy </w:t>
      </w:r>
      <w:r w:rsidRPr="003A6754">
        <w:rPr>
          <w:sz w:val="24"/>
          <w:lang w:val="cs-CZ"/>
        </w:rPr>
        <w:t>je členěna dle [L7]</w:t>
      </w:r>
    </w:p>
    <w:p w:rsidR="00EE464A" w:rsidRPr="003A6754" w:rsidRDefault="003A6754">
      <w:pPr>
        <w:pStyle w:val="Zkladntext"/>
        <w:spacing w:before="60"/>
        <w:ind w:left="115" w:right="687"/>
        <w:jc w:val="both"/>
        <w:rPr>
          <w:lang w:val="cs-CZ"/>
        </w:rPr>
      </w:pPr>
      <w:r w:rsidRPr="003A6754">
        <w:rPr>
          <w:b/>
          <w:lang w:val="cs-CZ"/>
        </w:rPr>
        <w:t xml:space="preserve">Obchodník s elektřinou </w:t>
      </w:r>
      <w:r w:rsidRPr="003A6754">
        <w:rPr>
          <w:lang w:val="cs-CZ"/>
        </w:rPr>
        <w:t xml:space="preserve">nebo </w:t>
      </w:r>
      <w:r w:rsidRPr="003A6754">
        <w:rPr>
          <w:b/>
          <w:lang w:val="cs-CZ"/>
        </w:rPr>
        <w:t xml:space="preserve">výrobce elektřiny </w:t>
      </w:r>
      <w:r w:rsidRPr="003A6754">
        <w:rPr>
          <w:lang w:val="cs-CZ"/>
        </w:rPr>
        <w:t xml:space="preserve">předá PLDS návrhy na změnu sestavy </w:t>
      </w:r>
      <w:r w:rsidRPr="003A6754">
        <w:rPr>
          <w:b/>
          <w:lang w:val="cs-CZ"/>
        </w:rPr>
        <w:t xml:space="preserve">odběrných míst </w:t>
      </w:r>
      <w:r w:rsidRPr="003A6754">
        <w:rPr>
          <w:lang w:val="cs-CZ"/>
        </w:rPr>
        <w:t xml:space="preserve">zpravidla k poslednímu dni v kalendářního měsíce předcházejícího kalendářnímu měsíci, ve kterém má změna nabýt účinnosti, nejpozději však v termínu podle ustanovení vyhlášky [L7] upravující postup při změně dodavatele v režimu přenesené odpovědnosti za odchylku. PLDS předává </w:t>
      </w:r>
      <w:r w:rsidRPr="003A6754">
        <w:rPr>
          <w:b/>
          <w:lang w:val="cs-CZ"/>
        </w:rPr>
        <w:t xml:space="preserve">obchodníkovi s elektřinou </w:t>
      </w:r>
      <w:r w:rsidRPr="003A6754">
        <w:rPr>
          <w:lang w:val="cs-CZ"/>
        </w:rPr>
        <w:t xml:space="preserve">nebo </w:t>
      </w:r>
      <w:r w:rsidRPr="003A6754">
        <w:rPr>
          <w:b/>
          <w:lang w:val="cs-CZ"/>
        </w:rPr>
        <w:t xml:space="preserve">výrobci elektřiny </w:t>
      </w:r>
      <w:r w:rsidRPr="003A6754">
        <w:rPr>
          <w:lang w:val="cs-CZ"/>
        </w:rPr>
        <w:t xml:space="preserve">do pěti pracovních dnů po skončení měsíce sestavu obsahující údaje o </w:t>
      </w:r>
      <w:r w:rsidRPr="003A6754">
        <w:rPr>
          <w:b/>
          <w:lang w:val="cs-CZ"/>
        </w:rPr>
        <w:t>odběrných místech</w:t>
      </w:r>
      <w:r w:rsidRPr="003A6754">
        <w:rPr>
          <w:lang w:val="cs-CZ"/>
        </w:rPr>
        <w:t>, které jsou aktuální k prvnímu dni měsíce, ve kterém je sestava zasílána PLDS.</w:t>
      </w:r>
    </w:p>
    <w:p w:rsidR="00EE464A" w:rsidRPr="003A6754" w:rsidRDefault="003A6754">
      <w:pPr>
        <w:pStyle w:val="Zkladntext"/>
        <w:spacing w:before="121"/>
        <w:ind w:left="115" w:right="687"/>
        <w:jc w:val="both"/>
        <w:rPr>
          <w:b/>
          <w:lang w:val="cs-CZ"/>
        </w:rPr>
      </w:pPr>
      <w:r w:rsidRPr="003A6754">
        <w:rPr>
          <w:lang w:val="cs-CZ"/>
        </w:rPr>
        <w:t xml:space="preserve">Vyúčtování regulovaných cen je prováděno </w:t>
      </w:r>
      <w:r w:rsidRPr="003A6754">
        <w:rPr>
          <w:b/>
          <w:lang w:val="cs-CZ"/>
        </w:rPr>
        <w:t xml:space="preserve">PLDS obchodníkovi s elektřinou </w:t>
      </w:r>
      <w:r w:rsidRPr="003A6754">
        <w:rPr>
          <w:lang w:val="cs-CZ"/>
        </w:rPr>
        <w:t xml:space="preserve">nebo </w:t>
      </w:r>
      <w:r w:rsidRPr="003A6754">
        <w:rPr>
          <w:b/>
          <w:lang w:val="cs-CZ"/>
        </w:rPr>
        <w:t xml:space="preserve">výrobci elektřiny </w:t>
      </w:r>
      <w:r w:rsidRPr="003A6754">
        <w:rPr>
          <w:lang w:val="cs-CZ"/>
        </w:rPr>
        <w:t xml:space="preserve">v regulovaných cenách platných  v době distribuce, jednou  za měsíc (zpravidla    po ukončení kalendářního měsíce), a to vystavením daňového dokladu (zúčtovací faktury). Agregovaná platba bude složená z vyúčtování regulovaných plateb za jednotlivá </w:t>
      </w:r>
      <w:r w:rsidRPr="003A6754">
        <w:rPr>
          <w:b/>
          <w:lang w:val="cs-CZ"/>
        </w:rPr>
        <w:t xml:space="preserve">Odběrná místa </w:t>
      </w:r>
      <w:r w:rsidRPr="003A6754">
        <w:rPr>
          <w:lang w:val="cs-CZ"/>
        </w:rPr>
        <w:t xml:space="preserve">zahrnutá v seznamu </w:t>
      </w:r>
      <w:r w:rsidRPr="003A6754">
        <w:rPr>
          <w:b/>
          <w:lang w:val="cs-CZ"/>
        </w:rPr>
        <w:t xml:space="preserve">odběrných míst </w:t>
      </w:r>
      <w:r w:rsidRPr="003A6754">
        <w:rPr>
          <w:lang w:val="cs-CZ"/>
        </w:rPr>
        <w:t xml:space="preserve">podle pravidel uvedených v 3.2.2, 3.2.3 a 3.2.4 </w:t>
      </w:r>
      <w:r w:rsidRPr="003A6754">
        <w:rPr>
          <w:b/>
          <w:lang w:val="cs-CZ"/>
        </w:rPr>
        <w:t>PPLDS</w:t>
      </w:r>
      <w:r w:rsidRPr="003A6754">
        <w:rPr>
          <w:lang w:val="cs-CZ"/>
        </w:rPr>
        <w:t xml:space="preserve">, s náležitostmi podle příslušných právních předpisů (v době vydání </w:t>
      </w:r>
      <w:r w:rsidRPr="003A6754">
        <w:rPr>
          <w:b/>
          <w:lang w:val="cs-CZ"/>
        </w:rPr>
        <w:t xml:space="preserve">PPLDS  </w:t>
      </w:r>
      <w:r w:rsidRPr="003A6754">
        <w:rPr>
          <w:lang w:val="cs-CZ"/>
        </w:rPr>
        <w:t xml:space="preserve">zákon.  č. 235/2004 Sb., o dani z přidané hodnoty a podle ustanovení o vyúčtování dodávky elektřiny v § 32 a podmínek pro předávání a přiřazování údajů podle § 18 [L7]). V daňovém dokladu (zúčtovací faktuře) jsou odečteny (zohledněny) dosud zaplacené zálohové platby připadající na odběrná místa, která jsou předmětem vyúčtování v dané zúčtovací faktuře. PLDS je oprávněn v daňovém dokladu (zúčtovací faktuře) odečíst též jiné zálohové platby daného </w:t>
      </w:r>
      <w:r w:rsidRPr="003A6754">
        <w:rPr>
          <w:b/>
          <w:lang w:val="cs-CZ"/>
        </w:rPr>
        <w:t xml:space="preserve">obchodníka s elektřinou </w:t>
      </w:r>
      <w:r w:rsidRPr="003A6754">
        <w:rPr>
          <w:lang w:val="cs-CZ"/>
        </w:rPr>
        <w:t xml:space="preserve">nebo </w:t>
      </w:r>
      <w:r w:rsidRPr="003A6754">
        <w:rPr>
          <w:b/>
          <w:lang w:val="cs-CZ"/>
        </w:rPr>
        <w:t xml:space="preserve">výrobce elektřiny, </w:t>
      </w:r>
      <w:r w:rsidRPr="003A6754">
        <w:rPr>
          <w:lang w:val="cs-CZ"/>
        </w:rPr>
        <w:t xml:space="preserve">než uvedené v předchozí větě, avšak maximálně do výše příslušné zúčtovací faktury. PLDS je oprávněn částky zaplacených zálohových plateb, které nebyly předmětem vyúčtování v průběhu zúčtovacího období ponechat na účtu záloh ke krytí nevyfakturované elektřiny dodané příslušnému </w:t>
      </w:r>
      <w:r w:rsidRPr="003A6754">
        <w:rPr>
          <w:b/>
          <w:lang w:val="cs-CZ"/>
        </w:rPr>
        <w:t xml:space="preserve">obchodníkovi s elektřinou </w:t>
      </w:r>
      <w:r w:rsidRPr="003A6754">
        <w:rPr>
          <w:lang w:val="cs-CZ"/>
        </w:rPr>
        <w:t xml:space="preserve">nebo </w:t>
      </w:r>
      <w:r w:rsidRPr="003A6754">
        <w:rPr>
          <w:b/>
          <w:lang w:val="cs-CZ"/>
        </w:rPr>
        <w:t>výrobci elektřiny.</w:t>
      </w:r>
    </w:p>
    <w:p w:rsidR="00EE464A" w:rsidRPr="003A6754" w:rsidRDefault="003A6754">
      <w:pPr>
        <w:pStyle w:val="Zkladntext"/>
        <w:spacing w:before="120"/>
        <w:ind w:left="115" w:right="687"/>
        <w:jc w:val="both"/>
        <w:rPr>
          <w:lang w:val="cs-CZ"/>
        </w:rPr>
      </w:pPr>
      <w:r w:rsidRPr="003A6754">
        <w:rPr>
          <w:lang w:val="cs-CZ"/>
        </w:rPr>
        <w:t>Vyúčtování regulovaných plateb je prováděno zpravidla do 15. kalendářního dne následujícího kalendářního měsíce. Dnem uskutečnění zdanitelného plnění je poslední den odečtu z měřícího zařízení.</w:t>
      </w:r>
    </w:p>
    <w:p w:rsidR="00EE464A" w:rsidRPr="003A6754" w:rsidRDefault="003A6754">
      <w:pPr>
        <w:pStyle w:val="Zkladntext"/>
        <w:spacing w:before="120"/>
        <w:ind w:left="115" w:right="687"/>
        <w:jc w:val="both"/>
        <w:rPr>
          <w:lang w:val="cs-CZ"/>
        </w:rPr>
      </w:pPr>
      <w:r w:rsidRPr="003A6754">
        <w:rPr>
          <w:lang w:val="cs-CZ"/>
        </w:rPr>
        <w:t xml:space="preserve">V průběhu zúčtovacího období (období mezi vystavením daňových dokladů/zúčtovacích faktur) platí </w:t>
      </w:r>
      <w:r w:rsidRPr="003A6754">
        <w:rPr>
          <w:b/>
          <w:lang w:val="cs-CZ"/>
        </w:rPr>
        <w:t xml:space="preserve">obchodník s elektřinou </w:t>
      </w:r>
      <w:r w:rsidRPr="003A6754">
        <w:rPr>
          <w:lang w:val="cs-CZ"/>
        </w:rPr>
        <w:t xml:space="preserve">nebo výrobce elektřiny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na základě předpisu záloh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Zkladntext"/>
        <w:spacing w:before="64"/>
        <w:ind w:left="115" w:right="689"/>
        <w:jc w:val="both"/>
        <w:rPr>
          <w:lang w:val="cs-CZ"/>
        </w:rPr>
      </w:pPr>
      <w:r w:rsidRPr="003A6754">
        <w:rPr>
          <w:lang w:val="cs-CZ"/>
        </w:rPr>
        <w:lastRenderedPageBreak/>
        <w:t>vystaveného, ve vztahu k odběrným místům, zahrnutým v seznamu Odběrných míst zálohové platby smluvně dohodnutým způsobem, v případě měsíčních záloh zpravidla ve 4 splátkách takto:</w:t>
      </w:r>
    </w:p>
    <w:p w:rsidR="00EE464A" w:rsidRPr="003A6754" w:rsidRDefault="003A6754">
      <w:pPr>
        <w:pStyle w:val="Odstavecseseznamem"/>
        <w:numPr>
          <w:ilvl w:val="0"/>
          <w:numId w:val="24"/>
        </w:numPr>
        <w:tabs>
          <w:tab w:val="left" w:pos="356"/>
        </w:tabs>
        <w:spacing w:before="61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záloha ve výši 25 % do 7 kalendářního dne v příslušném kalendářním</w:t>
      </w:r>
      <w:r w:rsidRPr="003A6754">
        <w:rPr>
          <w:spacing w:val="-8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měsíci,</w:t>
      </w:r>
    </w:p>
    <w:p w:rsidR="00EE464A" w:rsidRPr="003A6754" w:rsidRDefault="003A6754">
      <w:pPr>
        <w:pStyle w:val="Odstavecseseznamem"/>
        <w:numPr>
          <w:ilvl w:val="0"/>
          <w:numId w:val="24"/>
        </w:numPr>
        <w:tabs>
          <w:tab w:val="left" w:pos="356"/>
        </w:tabs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záloha ve výši 25 % do 14 kalendářního dne v příslušném kalendářním</w:t>
      </w:r>
      <w:r w:rsidRPr="003A6754">
        <w:rPr>
          <w:spacing w:val="-18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měsíci,</w:t>
      </w:r>
    </w:p>
    <w:p w:rsidR="00EE464A" w:rsidRPr="003A6754" w:rsidRDefault="003A6754">
      <w:pPr>
        <w:pStyle w:val="Odstavecseseznamem"/>
        <w:numPr>
          <w:ilvl w:val="0"/>
          <w:numId w:val="24"/>
        </w:numPr>
        <w:tabs>
          <w:tab w:val="left" w:pos="356"/>
        </w:tabs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záloha ve výši 25 % do 21 kalendářního dne v příslušném kalendářním</w:t>
      </w:r>
      <w:r w:rsidRPr="003A6754">
        <w:rPr>
          <w:spacing w:val="-18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měsíci,</w:t>
      </w:r>
    </w:p>
    <w:p w:rsidR="00EE464A" w:rsidRPr="003A6754" w:rsidRDefault="003A6754">
      <w:pPr>
        <w:pStyle w:val="Odstavecseseznamem"/>
        <w:numPr>
          <w:ilvl w:val="0"/>
          <w:numId w:val="24"/>
        </w:numPr>
        <w:tabs>
          <w:tab w:val="left" w:pos="356"/>
        </w:tabs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záloha ve výši 25 % do 28 kalendářního dne v příslušném kalendářním</w:t>
      </w:r>
      <w:r w:rsidRPr="003A6754">
        <w:rPr>
          <w:spacing w:val="-18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měsíci.</w:t>
      </w:r>
    </w:p>
    <w:p w:rsidR="00EE464A" w:rsidRPr="003A6754" w:rsidRDefault="003A6754">
      <w:pPr>
        <w:pStyle w:val="Zkladntext"/>
        <w:spacing w:before="60"/>
        <w:ind w:left="115" w:right="689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je oprávněn, v agregovaném předpisu záloh pro odběrná místa napěťové hladiny NN (MOP)  uvést  agregovanou  měsíční   platbu,  vnitřně  členěnou  dle   fakturačních   cyklů,   tj. v rozlišení na dílčí částky zálohy připadající na jednotlivé soubory odběrných míst, které jsou předmětem zúčtování společné v témže kalendářním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měsíci.</w:t>
      </w:r>
    </w:p>
    <w:p w:rsidR="00EE464A" w:rsidRPr="003A6754" w:rsidRDefault="003A6754">
      <w:pPr>
        <w:pStyle w:val="Zkladntext"/>
        <w:spacing w:before="60"/>
        <w:ind w:left="115" w:right="687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stanoví částky záloh na základě odhadu měsíční (MOP), resp. měsíční (VO) regulované platby za příslušné služby (distribuce elektřiny, systémové služby, služby operátora trhu, včetně ceny na úhradu nákladů spojených s podporou elektřiny) pro dané typy odběrných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míst.</w:t>
      </w:r>
    </w:p>
    <w:p w:rsidR="00EE464A" w:rsidRPr="003A6754" w:rsidRDefault="003A6754">
      <w:pPr>
        <w:pStyle w:val="Zkladntext"/>
        <w:spacing w:before="60"/>
        <w:ind w:left="115" w:right="690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na písemnou žádost poskytne </w:t>
      </w:r>
      <w:r w:rsidRPr="003A6754">
        <w:rPr>
          <w:b/>
          <w:lang w:val="cs-CZ"/>
        </w:rPr>
        <w:t xml:space="preserve">obchodníkovi s elektřinou </w:t>
      </w:r>
      <w:r w:rsidRPr="003A6754">
        <w:rPr>
          <w:lang w:val="cs-CZ"/>
        </w:rPr>
        <w:t xml:space="preserve">dostupné údaje o celkové spotřebě příslušných typů odběrných míst zahrnutých </w:t>
      </w:r>
      <w:r w:rsidRPr="003A6754">
        <w:rPr>
          <w:b/>
          <w:lang w:val="cs-CZ"/>
        </w:rPr>
        <w:t>v Rámcové smlouvě</w:t>
      </w:r>
      <w:r w:rsidRPr="003A6754">
        <w:rPr>
          <w:lang w:val="cs-CZ"/>
        </w:rPr>
        <w:t>. PLDS není povinen poskytovat konkrétní výpočet dílčí zálohové platby v rozlišení na jednotlivá OM či OM zahrnutá v určitém fakturačním cyklu.</w:t>
      </w:r>
    </w:p>
    <w:p w:rsidR="00EE464A" w:rsidRPr="003A6754" w:rsidRDefault="003A6754">
      <w:pPr>
        <w:spacing w:before="60"/>
        <w:ind w:left="116" w:right="689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V případě, že </w:t>
      </w:r>
      <w:r w:rsidRPr="003A6754">
        <w:rPr>
          <w:b/>
          <w:sz w:val="24"/>
          <w:lang w:val="cs-CZ"/>
        </w:rPr>
        <w:t xml:space="preserve">obchodník s elektřinou </w:t>
      </w:r>
      <w:r w:rsidRPr="003A6754">
        <w:rPr>
          <w:sz w:val="24"/>
          <w:lang w:val="cs-CZ"/>
        </w:rPr>
        <w:t xml:space="preserve">nebo </w:t>
      </w:r>
      <w:r w:rsidRPr="003A6754">
        <w:rPr>
          <w:b/>
          <w:sz w:val="24"/>
          <w:lang w:val="cs-CZ"/>
        </w:rPr>
        <w:t xml:space="preserve">výrobce elektřiny </w:t>
      </w:r>
      <w:r w:rsidRPr="003A6754">
        <w:rPr>
          <w:sz w:val="24"/>
          <w:lang w:val="cs-CZ"/>
        </w:rPr>
        <w:t>uhradí pouze část agregované zálohové platby předepsané na daný kalendářní měsíc, uhrazená část záloh se započítává dle následujících pravidel:</w:t>
      </w:r>
    </w:p>
    <w:p w:rsidR="00EE464A" w:rsidRPr="003A6754" w:rsidRDefault="003A6754">
      <w:pPr>
        <w:pStyle w:val="Odstavecseseznamem"/>
        <w:numPr>
          <w:ilvl w:val="0"/>
          <w:numId w:val="23"/>
        </w:numPr>
        <w:tabs>
          <w:tab w:val="left" w:pos="544"/>
        </w:tabs>
        <w:ind w:right="688" w:firstLine="0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nejprve se započte na pokrytí dílčích částek záloh připadajících na soubory odběrných míst, do jejichž zúčtování zbývá v okamžiku splatnosti příslušné zálohy nejdelší doba (platí pro odběrná místa napěťové hladiny NN, tj. MOP);</w:t>
      </w:r>
      <w:r w:rsidRPr="003A6754">
        <w:rPr>
          <w:spacing w:val="-7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a</w:t>
      </w:r>
    </w:p>
    <w:p w:rsidR="00EE464A" w:rsidRPr="003A6754" w:rsidRDefault="003A6754">
      <w:pPr>
        <w:pStyle w:val="Odstavecseseznamem"/>
        <w:numPr>
          <w:ilvl w:val="0"/>
          <w:numId w:val="23"/>
        </w:numPr>
        <w:tabs>
          <w:tab w:val="left" w:pos="544"/>
        </w:tabs>
        <w:ind w:right="690" w:firstLine="0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v rámci souboru odběrných míst, která jsou předmětem zúčtování v témže kalendářním měsíci, se započítává na jednotlivá odběrná místa poměrně (platí pro všechny typy odběrných míst 3.2.2, a 3.2.3). PLDS není povinen poskytovat konkrétní přehled započítání částečně uhrazených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záloh.</w:t>
      </w:r>
    </w:p>
    <w:p w:rsidR="00EE464A" w:rsidRPr="003A6754" w:rsidRDefault="003A6754">
      <w:pPr>
        <w:pStyle w:val="Zkladntext"/>
        <w:spacing w:before="120"/>
        <w:ind w:left="115"/>
        <w:jc w:val="both"/>
        <w:rPr>
          <w:lang w:val="cs-CZ"/>
        </w:rPr>
      </w:pPr>
      <w:r w:rsidRPr="003A6754">
        <w:rPr>
          <w:lang w:val="cs-CZ"/>
        </w:rPr>
        <w:t xml:space="preserve">Nedílnou součástí </w:t>
      </w:r>
      <w:r w:rsidRPr="003A6754">
        <w:rPr>
          <w:b/>
          <w:lang w:val="cs-CZ"/>
        </w:rPr>
        <w:t xml:space="preserve">Rámcové smlouvy </w:t>
      </w:r>
      <w:r w:rsidRPr="003A6754">
        <w:rPr>
          <w:lang w:val="cs-CZ"/>
        </w:rPr>
        <w:t>jsou podmínky pro řešení stavů nouze . viz část 5.6.</w:t>
      </w:r>
    </w:p>
    <w:p w:rsidR="00EE464A" w:rsidRPr="003A6754" w:rsidRDefault="003A6754">
      <w:pPr>
        <w:pStyle w:val="Zkladntext"/>
        <w:spacing w:before="120"/>
        <w:ind w:left="116" w:right="690"/>
        <w:jc w:val="both"/>
        <w:rPr>
          <w:lang w:val="cs-CZ"/>
        </w:rPr>
      </w:pPr>
      <w:r w:rsidRPr="003A6754">
        <w:rPr>
          <w:lang w:val="cs-CZ"/>
        </w:rPr>
        <w:t>Ostatní podmínky v Rámcové smlouvě v tomto bodě neošetřené a nespecifikované se řídí ustanoveními podle §4 [L7] a dále dalšími obecně platnými právními normami.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6"/>
        </w:tabs>
        <w:spacing w:before="1"/>
        <w:jc w:val="both"/>
        <w:rPr>
          <w:lang w:val="cs-CZ"/>
        </w:rPr>
      </w:pPr>
      <w:r w:rsidRPr="003A6754">
        <w:rPr>
          <w:lang w:val="cs-CZ"/>
        </w:rPr>
        <w:t>Fakturační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měření</w:t>
      </w:r>
    </w:p>
    <w:p w:rsidR="00EE464A" w:rsidRPr="003A6754" w:rsidRDefault="003A6754">
      <w:pPr>
        <w:pStyle w:val="Zkladntext"/>
        <w:spacing w:before="115"/>
        <w:ind w:left="115" w:right="690"/>
        <w:jc w:val="both"/>
        <w:rPr>
          <w:lang w:val="cs-CZ"/>
        </w:rPr>
      </w:pPr>
      <w:r w:rsidRPr="003A6754">
        <w:rPr>
          <w:lang w:val="cs-CZ"/>
        </w:rPr>
        <w:t xml:space="preserve">Podle </w:t>
      </w:r>
      <w:r w:rsidRPr="003A6754">
        <w:rPr>
          <w:b/>
          <w:lang w:val="cs-CZ"/>
        </w:rPr>
        <w:t xml:space="preserve">EZ </w:t>
      </w:r>
      <w:r w:rsidRPr="003A6754">
        <w:rPr>
          <w:lang w:val="cs-CZ"/>
        </w:rPr>
        <w:t xml:space="preserve">a [L5] zajišťuje fakturační měření v </w:t>
      </w:r>
      <w:r w:rsidRPr="003A6754">
        <w:rPr>
          <w:b/>
          <w:lang w:val="cs-CZ"/>
        </w:rPr>
        <w:t>LDS příslušný PLDS</w:t>
      </w:r>
      <w:r w:rsidRPr="003A6754">
        <w:rPr>
          <w:lang w:val="cs-CZ"/>
        </w:rPr>
        <w:t xml:space="preserve">. Výrobci, provozovatelé distribučních soustav a zákazníci jsou povinni na svůj náklad upravit odběrné místo pro instalaci měřicího zařízení v souladu s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a po předchozím projednání s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0"/>
        <w:ind w:left="116" w:right="692"/>
        <w:jc w:val="both"/>
        <w:rPr>
          <w:lang w:val="cs-CZ"/>
        </w:rPr>
      </w:pPr>
      <w:r w:rsidRPr="003A6754">
        <w:rPr>
          <w:lang w:val="cs-CZ"/>
        </w:rPr>
        <w:t>Měřicí řetězec zahrnuje měřicí transformátory, elektroměry, registrační stanice apod., přenosové cesty pro sběr naměřených hodnot a jejich přenos do měřicí centrály.</w:t>
      </w:r>
    </w:p>
    <w:p w:rsidR="00EE464A" w:rsidRPr="003A6754" w:rsidRDefault="003A6754">
      <w:pPr>
        <w:pStyle w:val="Zkladntext"/>
        <w:spacing w:before="120"/>
        <w:ind w:left="115" w:right="690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zodpovídá za měření týkající se příslušných účastníků trhu a za zajištění přenosových cest, a  to  vč.  obsluhy,  kontroly  a  údržby  zařízení,  úředního  ověřování,  dále  za  odečet  a archivaci údajů a předávání příslušných dat </w:t>
      </w:r>
      <w:r w:rsidRPr="003A6754">
        <w:rPr>
          <w:b/>
          <w:lang w:val="cs-CZ"/>
        </w:rPr>
        <w:t xml:space="preserve">operátorovi trhu </w:t>
      </w:r>
      <w:r w:rsidRPr="003A6754">
        <w:rPr>
          <w:lang w:val="cs-CZ"/>
        </w:rPr>
        <w:t xml:space="preserve">a </w:t>
      </w:r>
      <w:r w:rsidRPr="003A6754">
        <w:rPr>
          <w:b/>
          <w:lang w:val="cs-CZ"/>
        </w:rPr>
        <w:t>uživatelům</w:t>
      </w:r>
      <w:r w:rsidRPr="003A6754">
        <w:rPr>
          <w:b/>
          <w:spacing w:val="-12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spacing w:before="120"/>
        <w:ind w:left="115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Podrobnosti stanoví [L5] a a </w:t>
      </w:r>
      <w:r w:rsidRPr="003A6754">
        <w:rPr>
          <w:b/>
          <w:sz w:val="24"/>
          <w:lang w:val="cs-CZ"/>
        </w:rPr>
        <w:t>Příloha č. 5 PPLDS (Fakturační měření)</w:t>
      </w:r>
      <w:r w:rsidRPr="003A6754">
        <w:rPr>
          <w:sz w:val="24"/>
          <w:lang w:val="cs-CZ"/>
        </w:rPr>
        <w:t>.</w:t>
      </w:r>
    </w:p>
    <w:p w:rsidR="00EE464A" w:rsidRPr="003A6754" w:rsidRDefault="00EE464A">
      <w:pPr>
        <w:jc w:val="both"/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6"/>
        </w:tabs>
        <w:spacing w:before="69"/>
        <w:jc w:val="both"/>
        <w:rPr>
          <w:lang w:val="cs-CZ"/>
        </w:rPr>
      </w:pPr>
      <w:r w:rsidRPr="003A6754">
        <w:rPr>
          <w:lang w:val="cs-CZ"/>
        </w:rPr>
        <w:lastRenderedPageBreak/>
        <w:t>Instalace měřícího zařízení vyššího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typu</w:t>
      </w:r>
    </w:p>
    <w:p w:rsidR="00EE464A" w:rsidRPr="003A6754" w:rsidRDefault="003A6754">
      <w:pPr>
        <w:pStyle w:val="Zkladntext"/>
        <w:spacing w:before="115"/>
        <w:ind w:left="115" w:right="687"/>
        <w:jc w:val="both"/>
        <w:rPr>
          <w:lang w:val="cs-CZ"/>
        </w:rPr>
      </w:pPr>
      <w:r w:rsidRPr="003A6754">
        <w:rPr>
          <w:lang w:val="cs-CZ"/>
        </w:rPr>
        <w:t>Podle [L1] zajišťuje PLDS instalaci obchodního měření vyššího typu [L5] oproti měřicímu zařízení stanoveného typu a to na základě žádosti zákazníka. Zákazník je v takovém případě povinen uhradit PLDS rozdíl nákladů na měřící zařízení, jeho instalaci, provoz a -odečty- požadovaného měřicího zařízení oproti měřicímu zařízení stanoveného typu. Výši nákladů zveřejní PLDS způsobem umožňujícím dálkový přístup.</w:t>
      </w:r>
    </w:p>
    <w:p w:rsidR="00EE464A" w:rsidRPr="003A6754" w:rsidRDefault="003A6754">
      <w:pPr>
        <w:pStyle w:val="Zkladntext"/>
        <w:spacing w:before="121"/>
        <w:ind w:left="115" w:right="688"/>
        <w:jc w:val="both"/>
        <w:rPr>
          <w:lang w:val="cs-CZ"/>
        </w:rPr>
      </w:pPr>
      <w:r w:rsidRPr="003A6754">
        <w:rPr>
          <w:lang w:val="cs-CZ"/>
        </w:rPr>
        <w:t>Zákazníci, kteří požádají o instalaci vyššího typu, jsou povinni na svůj náklad upravit své odběrné místo pro instalaci takového měřícího zařízení v souladu s PPLDS a po předchozím projednání s PLDS.</w:t>
      </w:r>
    </w:p>
    <w:p w:rsidR="00EE464A" w:rsidRPr="003A6754" w:rsidRDefault="003A6754">
      <w:pPr>
        <w:pStyle w:val="Zkladntext"/>
        <w:spacing w:before="120"/>
        <w:ind w:left="115" w:right="690"/>
        <w:jc w:val="both"/>
        <w:rPr>
          <w:lang w:val="cs-CZ"/>
        </w:rPr>
      </w:pPr>
      <w:r w:rsidRPr="003A6754">
        <w:rPr>
          <w:lang w:val="cs-CZ"/>
        </w:rPr>
        <w:t>Se změnou typu obchodního měření se odpovědnost PLDS za měření týkající se příslušných účastníků trhu a za zajištění přenosových cest, a to včetně obsluhy, kontroly a údržby zařízení, úředního ověřování, dále za odečet a archivaci údajů a předávání příslušných dat operátorovi trhu a uživatelům LDS nemění.</w:t>
      </w:r>
    </w:p>
    <w:p w:rsidR="00EE464A" w:rsidRPr="003A6754" w:rsidRDefault="00EE464A">
      <w:pPr>
        <w:pStyle w:val="Zkladntext"/>
        <w:rPr>
          <w:sz w:val="26"/>
          <w:lang w:val="cs-CZ"/>
        </w:rPr>
      </w:pPr>
    </w:p>
    <w:p w:rsidR="00EE464A" w:rsidRPr="003A6754" w:rsidRDefault="003A6754">
      <w:pPr>
        <w:pStyle w:val="Nadpis1"/>
        <w:numPr>
          <w:ilvl w:val="0"/>
          <w:numId w:val="25"/>
        </w:numPr>
        <w:tabs>
          <w:tab w:val="left" w:pos="547"/>
          <w:tab w:val="left" w:pos="548"/>
        </w:tabs>
        <w:spacing w:before="187" w:line="242" w:lineRule="auto"/>
        <w:ind w:left="548" w:right="686" w:hanging="432"/>
        <w:rPr>
          <w:lang w:val="cs-CZ"/>
        </w:rPr>
      </w:pPr>
      <w:bookmarkStart w:id="9" w:name="_TOC_250030"/>
      <w:r w:rsidRPr="003A6754">
        <w:rPr>
          <w:spacing w:val="-7"/>
          <w:lang w:val="cs-CZ"/>
        </w:rPr>
        <w:t xml:space="preserve">TECHNICKÉ PODMÍNKY </w:t>
      </w:r>
      <w:r w:rsidRPr="003A6754">
        <w:rPr>
          <w:spacing w:val="-6"/>
          <w:lang w:val="cs-CZ"/>
        </w:rPr>
        <w:t xml:space="preserve">PŘIPOJENÍ </w:t>
      </w:r>
      <w:r w:rsidRPr="003A6754">
        <w:rPr>
          <w:spacing w:val="-7"/>
          <w:lang w:val="cs-CZ"/>
        </w:rPr>
        <w:t xml:space="preserve">ELEKTRICKÉHO ZAŘÍZENÍ </w:t>
      </w:r>
      <w:r w:rsidRPr="003A6754">
        <w:rPr>
          <w:spacing w:val="-6"/>
          <w:lang w:val="cs-CZ"/>
        </w:rPr>
        <w:t>NEBO VÝROBNY</w:t>
      </w:r>
      <w:r w:rsidRPr="003A6754">
        <w:rPr>
          <w:spacing w:val="-21"/>
          <w:lang w:val="cs-CZ"/>
        </w:rPr>
        <w:t xml:space="preserve"> </w:t>
      </w:r>
      <w:bookmarkEnd w:id="9"/>
      <w:r w:rsidRPr="003A6754">
        <w:rPr>
          <w:spacing w:val="-7"/>
          <w:lang w:val="cs-CZ"/>
        </w:rPr>
        <w:t>ELEKTŘINY</w:t>
      </w:r>
    </w:p>
    <w:p w:rsidR="00EE464A" w:rsidRPr="003A6754" w:rsidRDefault="00EE464A">
      <w:pPr>
        <w:pStyle w:val="Zkladntext"/>
        <w:rPr>
          <w:b/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5"/>
        </w:numPr>
        <w:tabs>
          <w:tab w:val="left" w:pos="692"/>
        </w:tabs>
        <w:jc w:val="both"/>
        <w:rPr>
          <w:lang w:val="cs-CZ"/>
        </w:rPr>
      </w:pPr>
      <w:bookmarkStart w:id="10" w:name="_TOC_250029"/>
      <w:r w:rsidRPr="003A6754">
        <w:rPr>
          <w:lang w:val="cs-CZ"/>
        </w:rPr>
        <w:t>Všeobecné požadavky na</w:t>
      </w:r>
      <w:r w:rsidRPr="003A6754">
        <w:rPr>
          <w:spacing w:val="2"/>
          <w:lang w:val="cs-CZ"/>
        </w:rPr>
        <w:t xml:space="preserve"> </w:t>
      </w:r>
      <w:bookmarkEnd w:id="10"/>
      <w:r w:rsidRPr="003A6754">
        <w:rPr>
          <w:lang w:val="cs-CZ"/>
        </w:rPr>
        <w:t>připojení</w:t>
      </w:r>
    </w:p>
    <w:p w:rsidR="00EE464A" w:rsidRPr="003A6754" w:rsidRDefault="003A6754">
      <w:pPr>
        <w:pStyle w:val="Zkladntext"/>
        <w:spacing w:before="111"/>
        <w:ind w:left="115" w:right="684"/>
        <w:jc w:val="both"/>
        <w:rPr>
          <w:lang w:val="cs-CZ"/>
        </w:rPr>
      </w:pPr>
      <w:r w:rsidRPr="003A6754">
        <w:rPr>
          <w:spacing w:val="-4"/>
          <w:lang w:val="cs-CZ"/>
        </w:rPr>
        <w:t xml:space="preserve">Specifikují </w:t>
      </w:r>
      <w:r w:rsidRPr="003A6754">
        <w:rPr>
          <w:spacing w:val="-3"/>
          <w:lang w:val="cs-CZ"/>
        </w:rPr>
        <w:t xml:space="preserve">informace </w:t>
      </w:r>
      <w:r w:rsidRPr="003A6754">
        <w:rPr>
          <w:spacing w:val="-4"/>
          <w:lang w:val="cs-CZ"/>
        </w:rPr>
        <w:t xml:space="preserve">požadované </w:t>
      </w:r>
      <w:r w:rsidRPr="003A6754">
        <w:rPr>
          <w:lang w:val="cs-CZ"/>
        </w:rPr>
        <w:t xml:space="preserve">od </w:t>
      </w:r>
      <w:r w:rsidRPr="003A6754">
        <w:rPr>
          <w:b/>
          <w:spacing w:val="-3"/>
          <w:lang w:val="cs-CZ"/>
        </w:rPr>
        <w:t xml:space="preserve">žadatele </w:t>
      </w:r>
      <w:r w:rsidRPr="003A6754">
        <w:rPr>
          <w:lang w:val="cs-CZ"/>
        </w:rPr>
        <w:t xml:space="preserve">ze </w:t>
      </w:r>
      <w:r w:rsidRPr="003A6754">
        <w:rPr>
          <w:spacing w:val="-3"/>
          <w:lang w:val="cs-CZ"/>
        </w:rPr>
        <w:t xml:space="preserve">strany </w:t>
      </w:r>
      <w:r w:rsidRPr="003A6754">
        <w:rPr>
          <w:b/>
          <w:spacing w:val="-3"/>
          <w:lang w:val="cs-CZ"/>
        </w:rPr>
        <w:t xml:space="preserve">PLDS </w:t>
      </w:r>
      <w:r w:rsidRPr="003A6754">
        <w:rPr>
          <w:spacing w:val="-3"/>
          <w:lang w:val="cs-CZ"/>
        </w:rPr>
        <w:t xml:space="preserve">pro odpovídající technické zajištění nového </w:t>
      </w:r>
      <w:r w:rsidRPr="003A6754">
        <w:rPr>
          <w:spacing w:val="-4"/>
          <w:lang w:val="cs-CZ"/>
        </w:rPr>
        <w:t xml:space="preserve">připojení </w:t>
      </w:r>
      <w:r w:rsidRPr="003A6754">
        <w:rPr>
          <w:spacing w:val="-3"/>
          <w:lang w:val="cs-CZ"/>
        </w:rPr>
        <w:t xml:space="preserve">nebo zvýšení stávajících </w:t>
      </w:r>
      <w:r w:rsidRPr="003A6754">
        <w:rPr>
          <w:spacing w:val="-4"/>
          <w:lang w:val="cs-CZ"/>
        </w:rPr>
        <w:t xml:space="preserve">rezervovaných </w:t>
      </w:r>
      <w:r w:rsidRPr="003A6754">
        <w:rPr>
          <w:spacing w:val="-3"/>
          <w:lang w:val="cs-CZ"/>
        </w:rPr>
        <w:t xml:space="preserve">příkonů. Dále </w:t>
      </w:r>
      <w:r w:rsidRPr="003A6754">
        <w:rPr>
          <w:lang w:val="cs-CZ"/>
        </w:rPr>
        <w:t xml:space="preserve">se </w:t>
      </w:r>
      <w:r w:rsidRPr="003A6754">
        <w:rPr>
          <w:spacing w:val="-3"/>
          <w:lang w:val="cs-CZ"/>
        </w:rPr>
        <w:t xml:space="preserve">vztahují </w:t>
      </w:r>
      <w:r w:rsidRPr="003A6754">
        <w:rPr>
          <w:lang w:val="cs-CZ"/>
        </w:rPr>
        <w:t xml:space="preserve">na </w:t>
      </w:r>
      <w:r w:rsidRPr="003A6754">
        <w:rPr>
          <w:b/>
          <w:spacing w:val="-3"/>
          <w:lang w:val="cs-CZ"/>
        </w:rPr>
        <w:t xml:space="preserve">výrobce </w:t>
      </w:r>
      <w:r w:rsidRPr="003A6754">
        <w:rPr>
          <w:b/>
          <w:spacing w:val="-4"/>
          <w:lang w:val="cs-CZ"/>
        </w:rPr>
        <w:t xml:space="preserve">elektřiny </w:t>
      </w:r>
      <w:r w:rsidRPr="003A6754">
        <w:rPr>
          <w:spacing w:val="-4"/>
          <w:lang w:val="cs-CZ"/>
        </w:rPr>
        <w:t xml:space="preserve">připojené </w:t>
      </w:r>
      <w:r w:rsidRPr="003A6754">
        <w:rPr>
          <w:lang w:val="cs-CZ"/>
        </w:rPr>
        <w:t xml:space="preserve">do </w:t>
      </w:r>
      <w:r w:rsidRPr="003A6754">
        <w:rPr>
          <w:b/>
          <w:spacing w:val="-3"/>
          <w:lang w:val="cs-CZ"/>
        </w:rPr>
        <w:t>LDS</w:t>
      </w:r>
      <w:r w:rsidRPr="003A6754">
        <w:rPr>
          <w:spacing w:val="-3"/>
          <w:lang w:val="cs-CZ"/>
        </w:rPr>
        <w:t xml:space="preserve">, </w:t>
      </w:r>
      <w:r w:rsidRPr="003A6754">
        <w:rPr>
          <w:lang w:val="cs-CZ"/>
        </w:rPr>
        <w:t xml:space="preserve">kde se </w:t>
      </w:r>
      <w:r w:rsidRPr="003A6754">
        <w:rPr>
          <w:spacing w:val="-3"/>
          <w:lang w:val="cs-CZ"/>
        </w:rPr>
        <w:t xml:space="preserve">od </w:t>
      </w:r>
      <w:r w:rsidRPr="003A6754">
        <w:rPr>
          <w:b/>
          <w:spacing w:val="-3"/>
          <w:lang w:val="cs-CZ"/>
        </w:rPr>
        <w:t xml:space="preserve">PLDS </w:t>
      </w:r>
      <w:r w:rsidRPr="003A6754">
        <w:rPr>
          <w:spacing w:val="-3"/>
          <w:lang w:val="cs-CZ"/>
        </w:rPr>
        <w:t xml:space="preserve">požaduje </w:t>
      </w:r>
      <w:r w:rsidRPr="003A6754">
        <w:rPr>
          <w:spacing w:val="-4"/>
          <w:lang w:val="cs-CZ"/>
        </w:rPr>
        <w:t xml:space="preserve">distribuce </w:t>
      </w:r>
      <w:r w:rsidRPr="003A6754">
        <w:rPr>
          <w:spacing w:val="-3"/>
          <w:lang w:val="cs-CZ"/>
        </w:rPr>
        <w:t xml:space="preserve">elektřiny </w:t>
      </w:r>
      <w:r w:rsidRPr="003A6754">
        <w:rPr>
          <w:lang w:val="cs-CZ"/>
        </w:rPr>
        <w:t xml:space="preserve">za </w:t>
      </w:r>
      <w:r w:rsidRPr="003A6754">
        <w:rPr>
          <w:spacing w:val="-3"/>
          <w:lang w:val="cs-CZ"/>
        </w:rPr>
        <w:t xml:space="preserve">normálních provozních </w:t>
      </w:r>
      <w:r w:rsidRPr="003A6754">
        <w:rPr>
          <w:spacing w:val="-4"/>
          <w:lang w:val="cs-CZ"/>
        </w:rPr>
        <w:t xml:space="preserve">podmínek </w:t>
      </w:r>
      <w:r w:rsidRPr="003A6754">
        <w:rPr>
          <w:spacing w:val="-3"/>
          <w:lang w:val="cs-CZ"/>
        </w:rPr>
        <w:t>nebo při obnově provozu.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6"/>
        </w:tabs>
        <w:spacing w:before="1"/>
        <w:jc w:val="both"/>
        <w:rPr>
          <w:lang w:val="cs-CZ"/>
        </w:rPr>
      </w:pPr>
      <w:r w:rsidRPr="003A6754">
        <w:rPr>
          <w:lang w:val="cs-CZ"/>
        </w:rPr>
        <w:t>Charakteristiky požadovaného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odběru</w:t>
      </w:r>
    </w:p>
    <w:p w:rsidR="00EE464A" w:rsidRPr="003A6754" w:rsidRDefault="003A6754">
      <w:pPr>
        <w:pStyle w:val="Zkladntext"/>
        <w:spacing w:before="115"/>
        <w:ind w:left="115" w:right="684"/>
        <w:jc w:val="both"/>
        <w:rPr>
          <w:lang w:val="cs-CZ"/>
        </w:rPr>
      </w:pPr>
      <w:r w:rsidRPr="003A6754">
        <w:rPr>
          <w:lang w:val="cs-CZ"/>
        </w:rPr>
        <w:t>U odběrů ze sítí nn lze ve většině případů rozhodnout o podmínkách připojení na základě následujících údajů:</w:t>
      </w:r>
    </w:p>
    <w:p w:rsidR="00EE464A" w:rsidRPr="003A6754" w:rsidRDefault="003A6754">
      <w:pPr>
        <w:pStyle w:val="Odstavecseseznamem"/>
        <w:numPr>
          <w:ilvl w:val="3"/>
          <w:numId w:val="25"/>
        </w:numPr>
        <w:tabs>
          <w:tab w:val="left" w:pos="823"/>
          <w:tab w:val="left" w:pos="824"/>
        </w:tabs>
        <w:rPr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adresa odběrného místa </w:t>
      </w:r>
      <w:r w:rsidRPr="003A6754">
        <w:rPr>
          <w:spacing w:val="-4"/>
          <w:sz w:val="24"/>
          <w:lang w:val="cs-CZ"/>
        </w:rPr>
        <w:t>(popř. situační</w:t>
      </w:r>
      <w:r w:rsidRPr="003A6754">
        <w:rPr>
          <w:spacing w:val="-20"/>
          <w:sz w:val="24"/>
          <w:lang w:val="cs-CZ"/>
        </w:rPr>
        <w:t xml:space="preserve"> </w:t>
      </w:r>
      <w:r w:rsidRPr="003A6754">
        <w:rPr>
          <w:spacing w:val="-3"/>
          <w:sz w:val="24"/>
          <w:lang w:val="cs-CZ"/>
        </w:rPr>
        <w:t>plánek)</w:t>
      </w:r>
    </w:p>
    <w:p w:rsidR="00EE464A" w:rsidRPr="003A6754" w:rsidRDefault="003A6754">
      <w:pPr>
        <w:pStyle w:val="Odstavecseseznamem"/>
        <w:numPr>
          <w:ilvl w:val="3"/>
          <w:numId w:val="25"/>
        </w:numPr>
        <w:tabs>
          <w:tab w:val="left" w:pos="823"/>
          <w:tab w:val="left" w:pos="824"/>
        </w:tabs>
        <w:rPr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rezervovaný příkon, </w:t>
      </w:r>
      <w:r w:rsidRPr="003A6754">
        <w:rPr>
          <w:spacing w:val="-4"/>
          <w:sz w:val="24"/>
          <w:lang w:val="cs-CZ"/>
        </w:rPr>
        <w:t xml:space="preserve">požadovaná </w:t>
      </w:r>
      <w:r w:rsidRPr="003A6754">
        <w:rPr>
          <w:spacing w:val="-3"/>
          <w:sz w:val="24"/>
          <w:lang w:val="cs-CZ"/>
        </w:rPr>
        <w:t xml:space="preserve">hodnota </w:t>
      </w:r>
      <w:r w:rsidRPr="003A6754">
        <w:rPr>
          <w:spacing w:val="-4"/>
          <w:sz w:val="24"/>
          <w:lang w:val="cs-CZ"/>
        </w:rPr>
        <w:t>hlavního</w:t>
      </w:r>
      <w:r w:rsidRPr="003A6754">
        <w:rPr>
          <w:spacing w:val="-23"/>
          <w:sz w:val="24"/>
          <w:lang w:val="cs-CZ"/>
        </w:rPr>
        <w:t xml:space="preserve"> </w:t>
      </w:r>
      <w:r w:rsidRPr="003A6754">
        <w:rPr>
          <w:spacing w:val="-3"/>
          <w:sz w:val="24"/>
          <w:lang w:val="cs-CZ"/>
        </w:rPr>
        <w:t>jističe</w:t>
      </w:r>
    </w:p>
    <w:p w:rsidR="00EE464A" w:rsidRPr="003A6754" w:rsidRDefault="003A6754">
      <w:pPr>
        <w:pStyle w:val="Odstavecseseznamem"/>
        <w:numPr>
          <w:ilvl w:val="3"/>
          <w:numId w:val="25"/>
        </w:numPr>
        <w:tabs>
          <w:tab w:val="left" w:pos="823"/>
          <w:tab w:val="left" w:pos="824"/>
        </w:tabs>
        <w:rPr>
          <w:sz w:val="24"/>
          <w:lang w:val="cs-CZ"/>
        </w:rPr>
      </w:pPr>
      <w:r w:rsidRPr="003A6754">
        <w:rPr>
          <w:spacing w:val="-4"/>
          <w:sz w:val="24"/>
          <w:lang w:val="cs-CZ"/>
        </w:rPr>
        <w:t xml:space="preserve">charakter </w:t>
      </w:r>
      <w:r w:rsidRPr="003A6754">
        <w:rPr>
          <w:spacing w:val="-3"/>
          <w:sz w:val="24"/>
          <w:lang w:val="cs-CZ"/>
        </w:rPr>
        <w:t xml:space="preserve">odběru </w:t>
      </w:r>
      <w:r w:rsidRPr="003A6754">
        <w:rPr>
          <w:sz w:val="24"/>
          <w:lang w:val="cs-CZ"/>
        </w:rPr>
        <w:t xml:space="preserve">– </w:t>
      </w:r>
      <w:r w:rsidRPr="003A6754">
        <w:rPr>
          <w:spacing w:val="-4"/>
          <w:sz w:val="24"/>
          <w:lang w:val="cs-CZ"/>
        </w:rPr>
        <w:t xml:space="preserve">připojovaná </w:t>
      </w:r>
      <w:r w:rsidRPr="003A6754">
        <w:rPr>
          <w:spacing w:val="-3"/>
          <w:sz w:val="24"/>
          <w:lang w:val="cs-CZ"/>
        </w:rPr>
        <w:t xml:space="preserve">zařízení: </w:t>
      </w:r>
      <w:r w:rsidRPr="003A6754">
        <w:rPr>
          <w:spacing w:val="-4"/>
          <w:sz w:val="24"/>
          <w:lang w:val="cs-CZ"/>
        </w:rPr>
        <w:t>(domácnost,</w:t>
      </w:r>
      <w:r w:rsidRPr="003A6754">
        <w:rPr>
          <w:spacing w:val="-2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MOP)</w:t>
      </w:r>
    </w:p>
    <w:p w:rsidR="00EE464A" w:rsidRPr="003A6754" w:rsidRDefault="003A6754">
      <w:pPr>
        <w:pStyle w:val="Odstavecseseznamem"/>
        <w:numPr>
          <w:ilvl w:val="3"/>
          <w:numId w:val="25"/>
        </w:numPr>
        <w:tabs>
          <w:tab w:val="left" w:pos="823"/>
          <w:tab w:val="left" w:pos="824"/>
        </w:tabs>
        <w:ind w:right="687"/>
        <w:rPr>
          <w:sz w:val="24"/>
          <w:lang w:val="cs-CZ"/>
        </w:rPr>
      </w:pPr>
      <w:r w:rsidRPr="003A6754">
        <w:rPr>
          <w:spacing w:val="-4"/>
          <w:sz w:val="24"/>
          <w:lang w:val="cs-CZ"/>
        </w:rPr>
        <w:t xml:space="preserve">typ  </w:t>
      </w:r>
      <w:r w:rsidRPr="003A6754">
        <w:rPr>
          <w:sz w:val="24"/>
          <w:lang w:val="cs-CZ"/>
        </w:rPr>
        <w:t xml:space="preserve">a </w:t>
      </w:r>
      <w:r w:rsidRPr="003A6754">
        <w:rPr>
          <w:spacing w:val="-3"/>
          <w:sz w:val="24"/>
          <w:lang w:val="cs-CZ"/>
        </w:rPr>
        <w:t xml:space="preserve">odběr připojovaných spotřebičů (zejména </w:t>
      </w:r>
      <w:r w:rsidRPr="003A6754">
        <w:rPr>
          <w:spacing w:val="-4"/>
          <w:sz w:val="24"/>
          <w:lang w:val="cs-CZ"/>
        </w:rPr>
        <w:t xml:space="preserve">počet </w:t>
      </w:r>
      <w:r w:rsidRPr="003A6754">
        <w:rPr>
          <w:sz w:val="24"/>
          <w:lang w:val="cs-CZ"/>
        </w:rPr>
        <w:t xml:space="preserve">a </w:t>
      </w:r>
      <w:r w:rsidRPr="003A6754">
        <w:rPr>
          <w:spacing w:val="-3"/>
          <w:sz w:val="24"/>
          <w:lang w:val="cs-CZ"/>
        </w:rPr>
        <w:t xml:space="preserve">výkon motorů, elektrické pece    </w:t>
      </w:r>
      <w:r w:rsidRPr="003A6754">
        <w:rPr>
          <w:sz w:val="24"/>
          <w:lang w:val="cs-CZ"/>
        </w:rPr>
        <w:t xml:space="preserve">a </w:t>
      </w:r>
      <w:r w:rsidRPr="003A6754">
        <w:rPr>
          <w:spacing w:val="-3"/>
          <w:sz w:val="24"/>
          <w:lang w:val="cs-CZ"/>
        </w:rPr>
        <w:t xml:space="preserve">topení, </w:t>
      </w:r>
      <w:r w:rsidRPr="003A6754">
        <w:rPr>
          <w:spacing w:val="-4"/>
          <w:sz w:val="24"/>
          <w:lang w:val="cs-CZ"/>
        </w:rPr>
        <w:t xml:space="preserve">rámové pily, </w:t>
      </w:r>
      <w:r w:rsidRPr="003A6754">
        <w:rPr>
          <w:spacing w:val="-2"/>
          <w:sz w:val="24"/>
          <w:lang w:val="cs-CZ"/>
        </w:rPr>
        <w:t xml:space="preserve">el. </w:t>
      </w:r>
      <w:r w:rsidRPr="003A6754">
        <w:rPr>
          <w:spacing w:val="-3"/>
          <w:sz w:val="24"/>
          <w:lang w:val="cs-CZ"/>
        </w:rPr>
        <w:t>svářecí zařízení, řízené pohony</w:t>
      </w:r>
      <w:r w:rsidRPr="003A6754">
        <w:rPr>
          <w:spacing w:val="-39"/>
          <w:sz w:val="24"/>
          <w:lang w:val="cs-CZ"/>
        </w:rPr>
        <w:t xml:space="preserve"> </w:t>
      </w:r>
      <w:r w:rsidRPr="003A6754">
        <w:rPr>
          <w:spacing w:val="-3"/>
          <w:sz w:val="24"/>
          <w:lang w:val="cs-CZ"/>
        </w:rPr>
        <w:t>apod.)</w:t>
      </w:r>
    </w:p>
    <w:p w:rsidR="00EE464A" w:rsidRPr="003A6754" w:rsidRDefault="003A6754">
      <w:pPr>
        <w:pStyle w:val="Odstavecseseznamem"/>
        <w:numPr>
          <w:ilvl w:val="3"/>
          <w:numId w:val="25"/>
        </w:numPr>
        <w:tabs>
          <w:tab w:val="left" w:pos="823"/>
          <w:tab w:val="left" w:pos="824"/>
        </w:tabs>
        <w:ind w:right="685"/>
        <w:rPr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požadovaná kvalita dodávky elektřiny </w:t>
      </w:r>
      <w:r w:rsidRPr="003A6754">
        <w:rPr>
          <w:sz w:val="24"/>
          <w:lang w:val="cs-CZ"/>
        </w:rPr>
        <w:t xml:space="preserve">(i </w:t>
      </w:r>
      <w:r w:rsidRPr="003A6754">
        <w:rPr>
          <w:spacing w:val="-3"/>
          <w:sz w:val="24"/>
          <w:lang w:val="cs-CZ"/>
        </w:rPr>
        <w:t xml:space="preserve">spolehlivost </w:t>
      </w:r>
      <w:r w:rsidRPr="003A6754">
        <w:rPr>
          <w:sz w:val="24"/>
          <w:lang w:val="cs-CZ"/>
        </w:rPr>
        <w:t xml:space="preserve">a </w:t>
      </w:r>
      <w:r w:rsidRPr="003A6754">
        <w:rPr>
          <w:spacing w:val="-3"/>
          <w:sz w:val="24"/>
          <w:lang w:val="cs-CZ"/>
        </w:rPr>
        <w:t xml:space="preserve">maximální doba </w:t>
      </w:r>
      <w:r w:rsidRPr="003A6754">
        <w:rPr>
          <w:spacing w:val="-4"/>
          <w:sz w:val="24"/>
          <w:lang w:val="cs-CZ"/>
        </w:rPr>
        <w:t>přerušení  dodávky)</w:t>
      </w:r>
    </w:p>
    <w:p w:rsidR="00EE464A" w:rsidRPr="003A6754" w:rsidRDefault="003A6754">
      <w:pPr>
        <w:pStyle w:val="Odstavecseseznamem"/>
        <w:numPr>
          <w:ilvl w:val="3"/>
          <w:numId w:val="25"/>
        </w:numPr>
        <w:tabs>
          <w:tab w:val="left" w:pos="823"/>
          <w:tab w:val="left" w:pos="824"/>
        </w:tabs>
        <w:rPr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datum, </w:t>
      </w:r>
      <w:r w:rsidRPr="003A6754">
        <w:rPr>
          <w:sz w:val="24"/>
          <w:lang w:val="cs-CZ"/>
        </w:rPr>
        <w:t xml:space="preserve">k </w:t>
      </w:r>
      <w:r w:rsidRPr="003A6754">
        <w:rPr>
          <w:spacing w:val="-3"/>
          <w:sz w:val="24"/>
          <w:lang w:val="cs-CZ"/>
        </w:rPr>
        <w:t xml:space="preserve">němuž </w:t>
      </w:r>
      <w:r w:rsidRPr="003A6754">
        <w:rPr>
          <w:sz w:val="24"/>
          <w:lang w:val="cs-CZ"/>
        </w:rPr>
        <w:t xml:space="preserve">je </w:t>
      </w:r>
      <w:r w:rsidRPr="003A6754">
        <w:rPr>
          <w:spacing w:val="-4"/>
          <w:sz w:val="24"/>
          <w:lang w:val="cs-CZ"/>
        </w:rPr>
        <w:t>připojení</w:t>
      </w:r>
      <w:r w:rsidRPr="003A6754">
        <w:rPr>
          <w:spacing w:val="-24"/>
          <w:sz w:val="24"/>
          <w:lang w:val="cs-CZ"/>
        </w:rPr>
        <w:t xml:space="preserve"> </w:t>
      </w:r>
      <w:r w:rsidRPr="003A6754">
        <w:rPr>
          <w:spacing w:val="-4"/>
          <w:sz w:val="24"/>
          <w:lang w:val="cs-CZ"/>
        </w:rPr>
        <w:t>požadováno</w:t>
      </w:r>
    </w:p>
    <w:p w:rsidR="00EE464A" w:rsidRPr="003A6754" w:rsidRDefault="003A6754">
      <w:pPr>
        <w:pStyle w:val="Zkladntext"/>
        <w:spacing w:before="120"/>
        <w:ind w:left="116"/>
        <w:jc w:val="both"/>
        <w:rPr>
          <w:lang w:val="cs-CZ"/>
        </w:rPr>
      </w:pPr>
      <w:r w:rsidRPr="003A6754">
        <w:rPr>
          <w:lang w:val="cs-CZ"/>
        </w:rPr>
        <w:t xml:space="preserve">Tyto požadavky jsou uvedeny na formuláři žádosti o připojení, který lze obdržet od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>.</w:t>
      </w:r>
    </w:p>
    <w:p w:rsidR="00EE464A" w:rsidRPr="003A6754" w:rsidRDefault="003A6754">
      <w:pPr>
        <w:spacing w:before="125"/>
        <w:ind w:left="115" w:right="684"/>
        <w:jc w:val="both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 xml:space="preserve">U </w:t>
      </w:r>
      <w:r w:rsidRPr="003A6754">
        <w:rPr>
          <w:b/>
          <w:spacing w:val="-2"/>
          <w:sz w:val="24"/>
          <w:lang w:val="cs-CZ"/>
        </w:rPr>
        <w:t xml:space="preserve">již </w:t>
      </w:r>
      <w:r w:rsidRPr="003A6754">
        <w:rPr>
          <w:b/>
          <w:spacing w:val="-4"/>
          <w:sz w:val="24"/>
          <w:lang w:val="cs-CZ"/>
        </w:rPr>
        <w:t xml:space="preserve">existujících odběrů </w:t>
      </w:r>
      <w:r w:rsidRPr="003A6754">
        <w:rPr>
          <w:b/>
          <w:sz w:val="24"/>
          <w:lang w:val="cs-CZ"/>
        </w:rPr>
        <w:t xml:space="preserve">ze </w:t>
      </w:r>
      <w:r w:rsidRPr="003A6754">
        <w:rPr>
          <w:b/>
          <w:spacing w:val="-3"/>
          <w:sz w:val="24"/>
          <w:lang w:val="cs-CZ"/>
        </w:rPr>
        <w:t xml:space="preserve">sítí nízkého </w:t>
      </w:r>
      <w:r w:rsidRPr="003A6754">
        <w:rPr>
          <w:b/>
          <w:spacing w:val="-4"/>
          <w:sz w:val="24"/>
          <w:lang w:val="cs-CZ"/>
        </w:rPr>
        <w:t xml:space="preserve">napětí </w:t>
      </w:r>
      <w:r w:rsidRPr="003A6754">
        <w:rPr>
          <w:b/>
          <w:sz w:val="24"/>
          <w:lang w:val="cs-CZ"/>
        </w:rPr>
        <w:t xml:space="preserve">je </w:t>
      </w:r>
      <w:r w:rsidRPr="003A6754">
        <w:rPr>
          <w:b/>
          <w:spacing w:val="-3"/>
          <w:sz w:val="24"/>
          <w:lang w:val="cs-CZ"/>
        </w:rPr>
        <w:t xml:space="preserve">zákazník podle </w:t>
      </w:r>
      <w:r w:rsidRPr="003A6754">
        <w:rPr>
          <w:b/>
          <w:spacing w:val="-4"/>
          <w:sz w:val="24"/>
          <w:lang w:val="cs-CZ"/>
        </w:rPr>
        <w:t xml:space="preserve">[L2] </w:t>
      </w:r>
      <w:r w:rsidRPr="003A6754">
        <w:rPr>
          <w:b/>
          <w:spacing w:val="-3"/>
          <w:sz w:val="24"/>
          <w:lang w:val="cs-CZ"/>
        </w:rPr>
        <w:t xml:space="preserve">povinen ověřit nezbytnost podání </w:t>
      </w:r>
      <w:r w:rsidRPr="003A6754">
        <w:rPr>
          <w:b/>
          <w:sz w:val="24"/>
          <w:lang w:val="cs-CZ"/>
        </w:rPr>
        <w:t xml:space="preserve">nové </w:t>
      </w:r>
      <w:r w:rsidRPr="003A6754">
        <w:rPr>
          <w:b/>
          <w:spacing w:val="-3"/>
          <w:sz w:val="24"/>
          <w:lang w:val="cs-CZ"/>
        </w:rPr>
        <w:t xml:space="preserve">žádosti </w:t>
      </w:r>
      <w:r w:rsidRPr="003A6754">
        <w:rPr>
          <w:b/>
          <w:sz w:val="24"/>
          <w:lang w:val="cs-CZ"/>
        </w:rPr>
        <w:t xml:space="preserve">o </w:t>
      </w:r>
      <w:r w:rsidRPr="003A6754">
        <w:rPr>
          <w:b/>
          <w:spacing w:val="-3"/>
          <w:sz w:val="24"/>
          <w:lang w:val="cs-CZ"/>
        </w:rPr>
        <w:t xml:space="preserve">připojení </w:t>
      </w:r>
      <w:r w:rsidRPr="003A6754">
        <w:rPr>
          <w:b/>
          <w:spacing w:val="-2"/>
          <w:sz w:val="24"/>
          <w:lang w:val="cs-CZ"/>
        </w:rPr>
        <w:t xml:space="preserve">při </w:t>
      </w:r>
      <w:r w:rsidRPr="003A6754">
        <w:rPr>
          <w:b/>
          <w:spacing w:val="-3"/>
          <w:sz w:val="24"/>
          <w:lang w:val="cs-CZ"/>
        </w:rPr>
        <w:t xml:space="preserve">uvažované </w:t>
      </w:r>
      <w:r w:rsidRPr="003A6754">
        <w:rPr>
          <w:b/>
          <w:spacing w:val="-4"/>
          <w:sz w:val="24"/>
          <w:lang w:val="cs-CZ"/>
        </w:rPr>
        <w:t xml:space="preserve">změně </w:t>
      </w:r>
      <w:r w:rsidRPr="003A6754">
        <w:rPr>
          <w:b/>
          <w:spacing w:val="-3"/>
          <w:sz w:val="24"/>
          <w:lang w:val="cs-CZ"/>
        </w:rPr>
        <w:t xml:space="preserve">velikosti nebo </w:t>
      </w:r>
      <w:r w:rsidRPr="003A6754">
        <w:rPr>
          <w:b/>
          <w:spacing w:val="-4"/>
          <w:sz w:val="24"/>
          <w:lang w:val="cs-CZ"/>
        </w:rPr>
        <w:t xml:space="preserve">charakteru </w:t>
      </w:r>
      <w:r w:rsidRPr="003A6754">
        <w:rPr>
          <w:b/>
          <w:spacing w:val="-3"/>
          <w:sz w:val="24"/>
          <w:lang w:val="cs-CZ"/>
        </w:rPr>
        <w:t>odběru.</w:t>
      </w:r>
    </w:p>
    <w:p w:rsidR="00EE464A" w:rsidRPr="003A6754" w:rsidRDefault="003A6754">
      <w:pPr>
        <w:pStyle w:val="Zkladntext"/>
        <w:spacing w:before="115"/>
        <w:ind w:left="115" w:right="685"/>
        <w:jc w:val="both"/>
        <w:rPr>
          <w:lang w:val="cs-CZ"/>
        </w:rPr>
      </w:pPr>
      <w:r w:rsidRPr="003A6754">
        <w:rPr>
          <w:spacing w:val="-3"/>
          <w:lang w:val="cs-CZ"/>
        </w:rPr>
        <w:t xml:space="preserve">Zjistí-li </w:t>
      </w:r>
      <w:r w:rsidRPr="003A6754">
        <w:rPr>
          <w:lang w:val="cs-CZ"/>
        </w:rPr>
        <w:t xml:space="preserve">se po </w:t>
      </w:r>
      <w:r w:rsidRPr="003A6754">
        <w:rPr>
          <w:spacing w:val="-4"/>
          <w:lang w:val="cs-CZ"/>
        </w:rPr>
        <w:t xml:space="preserve">předběžném prověření </w:t>
      </w:r>
      <w:r w:rsidRPr="003A6754">
        <w:rPr>
          <w:spacing w:val="-3"/>
          <w:lang w:val="cs-CZ"/>
        </w:rPr>
        <w:t xml:space="preserve">těchto </w:t>
      </w:r>
      <w:r w:rsidRPr="003A6754">
        <w:rPr>
          <w:spacing w:val="-4"/>
          <w:lang w:val="cs-CZ"/>
        </w:rPr>
        <w:t xml:space="preserve">údajů, </w:t>
      </w:r>
      <w:r w:rsidRPr="003A6754">
        <w:rPr>
          <w:lang w:val="cs-CZ"/>
        </w:rPr>
        <w:t xml:space="preserve">že </w:t>
      </w:r>
      <w:r w:rsidRPr="003A6754">
        <w:rPr>
          <w:spacing w:val="-3"/>
          <w:lang w:val="cs-CZ"/>
        </w:rPr>
        <w:t xml:space="preserve">jsou třeba </w:t>
      </w:r>
      <w:r w:rsidRPr="003A6754">
        <w:rPr>
          <w:spacing w:val="-4"/>
          <w:lang w:val="cs-CZ"/>
        </w:rPr>
        <w:t xml:space="preserve">podrobnější informace, </w:t>
      </w:r>
      <w:r w:rsidRPr="003A6754">
        <w:rPr>
          <w:b/>
          <w:spacing w:val="-4"/>
          <w:lang w:val="cs-CZ"/>
        </w:rPr>
        <w:t xml:space="preserve">PLDS  </w:t>
      </w:r>
      <w:r w:rsidRPr="003A6754">
        <w:rPr>
          <w:b/>
          <w:spacing w:val="52"/>
          <w:lang w:val="cs-CZ"/>
        </w:rPr>
        <w:t xml:space="preserve"> </w:t>
      </w:r>
      <w:r w:rsidRPr="003A6754">
        <w:rPr>
          <w:lang w:val="cs-CZ"/>
        </w:rPr>
        <w:t xml:space="preserve">si je </w:t>
      </w:r>
      <w:r w:rsidRPr="003A6754">
        <w:rPr>
          <w:spacing w:val="-3"/>
          <w:lang w:val="cs-CZ"/>
        </w:rPr>
        <w:t xml:space="preserve">vyžádá </w:t>
      </w:r>
      <w:r w:rsidRPr="003A6754">
        <w:rPr>
          <w:lang w:val="cs-CZ"/>
        </w:rPr>
        <w:t xml:space="preserve">a </w:t>
      </w:r>
      <w:r w:rsidRPr="003A6754">
        <w:rPr>
          <w:spacing w:val="-3"/>
          <w:lang w:val="cs-CZ"/>
        </w:rPr>
        <w:t xml:space="preserve">uživatel </w:t>
      </w:r>
      <w:r w:rsidRPr="003A6754">
        <w:rPr>
          <w:lang w:val="cs-CZ"/>
        </w:rPr>
        <w:t xml:space="preserve">je </w:t>
      </w:r>
      <w:r w:rsidRPr="003A6754">
        <w:rPr>
          <w:spacing w:val="-3"/>
          <w:lang w:val="cs-CZ"/>
        </w:rPr>
        <w:t xml:space="preserve">povinen </w:t>
      </w:r>
      <w:r w:rsidRPr="003A6754">
        <w:rPr>
          <w:lang w:val="cs-CZ"/>
        </w:rPr>
        <w:t xml:space="preserve">je </w:t>
      </w:r>
      <w:r w:rsidRPr="003A6754">
        <w:rPr>
          <w:spacing w:val="-4"/>
          <w:lang w:val="cs-CZ"/>
        </w:rPr>
        <w:t xml:space="preserve">poskytnout. </w:t>
      </w:r>
      <w:r w:rsidRPr="003A6754">
        <w:rPr>
          <w:spacing w:val="-3"/>
          <w:lang w:val="cs-CZ"/>
        </w:rPr>
        <w:t xml:space="preserve">Podrobně </w:t>
      </w:r>
      <w:r w:rsidRPr="003A6754">
        <w:rPr>
          <w:lang w:val="cs-CZ"/>
        </w:rPr>
        <w:t xml:space="preserve">je </w:t>
      </w:r>
      <w:r w:rsidRPr="003A6754">
        <w:rPr>
          <w:spacing w:val="-3"/>
          <w:lang w:val="cs-CZ"/>
        </w:rPr>
        <w:t xml:space="preserve">postup </w:t>
      </w:r>
      <w:r w:rsidRPr="003A6754">
        <w:rPr>
          <w:lang w:val="cs-CZ"/>
        </w:rPr>
        <w:t xml:space="preserve">v </w:t>
      </w:r>
      <w:r w:rsidRPr="003A6754">
        <w:rPr>
          <w:spacing w:val="-4"/>
          <w:lang w:val="cs-CZ"/>
        </w:rPr>
        <w:t xml:space="preserve">těchto </w:t>
      </w:r>
      <w:r w:rsidRPr="003A6754">
        <w:rPr>
          <w:spacing w:val="-3"/>
          <w:lang w:val="cs-CZ"/>
        </w:rPr>
        <w:t xml:space="preserve">případech popsán  </w:t>
      </w:r>
      <w:r w:rsidRPr="003A6754">
        <w:rPr>
          <w:lang w:val="cs-CZ"/>
        </w:rPr>
        <w:t xml:space="preserve">v </w:t>
      </w:r>
      <w:r w:rsidRPr="003A6754">
        <w:rPr>
          <w:b/>
          <w:spacing w:val="-3"/>
          <w:lang w:val="cs-CZ"/>
        </w:rPr>
        <w:t xml:space="preserve">Příloze </w:t>
      </w:r>
      <w:r w:rsidRPr="003A6754">
        <w:rPr>
          <w:b/>
          <w:lang w:val="cs-CZ"/>
        </w:rPr>
        <w:t>6</w:t>
      </w:r>
      <w:r w:rsidRPr="003A6754">
        <w:rPr>
          <w:b/>
          <w:spacing w:val="-14"/>
          <w:lang w:val="cs-CZ"/>
        </w:rPr>
        <w:t xml:space="preserve"> </w:t>
      </w:r>
      <w:r w:rsidRPr="003A6754">
        <w:rPr>
          <w:b/>
          <w:lang w:val="cs-CZ"/>
        </w:rPr>
        <w:t>PPLDS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Nadpis3"/>
        <w:spacing w:before="125"/>
        <w:ind w:left="116" w:right="686"/>
        <w:jc w:val="both"/>
        <w:rPr>
          <w:lang w:val="cs-CZ"/>
        </w:rPr>
      </w:pPr>
      <w:r w:rsidRPr="003A6754">
        <w:rPr>
          <w:lang w:val="cs-CZ"/>
        </w:rPr>
        <w:t xml:space="preserve">U </w:t>
      </w:r>
      <w:r w:rsidRPr="003A6754">
        <w:rPr>
          <w:spacing w:val="-3"/>
          <w:lang w:val="cs-CZ"/>
        </w:rPr>
        <w:t xml:space="preserve">dodávek </w:t>
      </w:r>
      <w:r w:rsidRPr="003A6754">
        <w:rPr>
          <w:lang w:val="cs-CZ"/>
        </w:rPr>
        <w:t xml:space="preserve">o </w:t>
      </w:r>
      <w:r w:rsidRPr="003A6754">
        <w:rPr>
          <w:spacing w:val="-3"/>
          <w:lang w:val="cs-CZ"/>
        </w:rPr>
        <w:t xml:space="preserve">jiném </w:t>
      </w:r>
      <w:r w:rsidRPr="003A6754">
        <w:rPr>
          <w:spacing w:val="-2"/>
          <w:lang w:val="cs-CZ"/>
        </w:rPr>
        <w:t xml:space="preserve">než </w:t>
      </w:r>
      <w:r w:rsidRPr="003A6754">
        <w:rPr>
          <w:spacing w:val="-3"/>
          <w:lang w:val="cs-CZ"/>
        </w:rPr>
        <w:t xml:space="preserve">nízkém napětí </w:t>
      </w:r>
      <w:r w:rsidRPr="003A6754">
        <w:rPr>
          <w:spacing w:val="-4"/>
          <w:lang w:val="cs-CZ"/>
        </w:rPr>
        <w:t xml:space="preserve">žadatel </w:t>
      </w:r>
      <w:r w:rsidRPr="003A6754">
        <w:rPr>
          <w:lang w:val="cs-CZ"/>
        </w:rPr>
        <w:t xml:space="preserve">na </w:t>
      </w:r>
      <w:r w:rsidRPr="003A6754">
        <w:rPr>
          <w:spacing w:val="-4"/>
          <w:lang w:val="cs-CZ"/>
        </w:rPr>
        <w:t xml:space="preserve">požádání </w:t>
      </w:r>
      <w:r w:rsidRPr="003A6754">
        <w:rPr>
          <w:spacing w:val="-3"/>
          <w:lang w:val="cs-CZ"/>
        </w:rPr>
        <w:t xml:space="preserve">předloží kromě uvedených údajů navíc ještě </w:t>
      </w:r>
      <w:r w:rsidRPr="003A6754">
        <w:rPr>
          <w:spacing w:val="-4"/>
          <w:lang w:val="cs-CZ"/>
        </w:rPr>
        <w:t xml:space="preserve">podrobnější informace, </w:t>
      </w:r>
      <w:r w:rsidRPr="003A6754">
        <w:rPr>
          <w:spacing w:val="-3"/>
          <w:lang w:val="cs-CZ"/>
        </w:rPr>
        <w:t xml:space="preserve">rovněž </w:t>
      </w:r>
      <w:r w:rsidRPr="003A6754">
        <w:rPr>
          <w:spacing w:val="-4"/>
          <w:lang w:val="cs-CZ"/>
        </w:rPr>
        <w:t xml:space="preserve">specifikované </w:t>
      </w:r>
      <w:r w:rsidRPr="003A6754">
        <w:rPr>
          <w:lang w:val="cs-CZ"/>
        </w:rPr>
        <w:t xml:space="preserve">v </w:t>
      </w:r>
      <w:r w:rsidRPr="003A6754">
        <w:rPr>
          <w:spacing w:val="-4"/>
          <w:lang w:val="cs-CZ"/>
        </w:rPr>
        <w:t xml:space="preserve">Příloze </w:t>
      </w:r>
      <w:r w:rsidRPr="003A6754">
        <w:rPr>
          <w:lang w:val="cs-CZ"/>
        </w:rPr>
        <w:t>6 a</w:t>
      </w:r>
      <w:r w:rsidRPr="003A6754">
        <w:rPr>
          <w:spacing w:val="-30"/>
          <w:lang w:val="cs-CZ"/>
        </w:rPr>
        <w:t xml:space="preserve"> </w:t>
      </w:r>
      <w:r w:rsidRPr="003A6754">
        <w:rPr>
          <w:spacing w:val="-3"/>
          <w:lang w:val="cs-CZ"/>
        </w:rPr>
        <w:t>[L2].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Zkladntext"/>
        <w:spacing w:before="64"/>
        <w:ind w:left="115" w:right="687"/>
        <w:jc w:val="both"/>
        <w:rPr>
          <w:lang w:val="cs-CZ"/>
        </w:rPr>
      </w:pPr>
      <w:r w:rsidRPr="003A6754">
        <w:rPr>
          <w:lang w:val="cs-CZ"/>
        </w:rPr>
        <w:lastRenderedPageBreak/>
        <w:t xml:space="preserve">V </w:t>
      </w:r>
      <w:r w:rsidRPr="003A6754">
        <w:rPr>
          <w:spacing w:val="-4"/>
          <w:lang w:val="cs-CZ"/>
        </w:rPr>
        <w:t xml:space="preserve">některých </w:t>
      </w:r>
      <w:r w:rsidRPr="003A6754">
        <w:rPr>
          <w:spacing w:val="-3"/>
          <w:lang w:val="cs-CZ"/>
        </w:rPr>
        <w:t xml:space="preserve">případech mohou </w:t>
      </w:r>
      <w:r w:rsidRPr="003A6754">
        <w:rPr>
          <w:spacing w:val="-4"/>
          <w:lang w:val="cs-CZ"/>
        </w:rPr>
        <w:t xml:space="preserve">být </w:t>
      </w:r>
      <w:r w:rsidRPr="003A6754">
        <w:rPr>
          <w:spacing w:val="-3"/>
          <w:lang w:val="cs-CZ"/>
        </w:rPr>
        <w:t xml:space="preserve">pro vyhodnocení účinků </w:t>
      </w:r>
      <w:r w:rsidRPr="003A6754">
        <w:rPr>
          <w:spacing w:val="-4"/>
          <w:lang w:val="cs-CZ"/>
        </w:rPr>
        <w:t xml:space="preserve">připojení </w:t>
      </w:r>
      <w:r w:rsidRPr="003A6754">
        <w:rPr>
          <w:spacing w:val="-3"/>
          <w:lang w:val="cs-CZ"/>
        </w:rPr>
        <w:t xml:space="preserve">zátěže </w:t>
      </w:r>
      <w:r w:rsidRPr="003A6754">
        <w:rPr>
          <w:b/>
          <w:spacing w:val="-3"/>
          <w:lang w:val="cs-CZ"/>
        </w:rPr>
        <w:t xml:space="preserve">uživatele </w:t>
      </w:r>
      <w:r w:rsidRPr="003A6754">
        <w:rPr>
          <w:lang w:val="cs-CZ"/>
        </w:rPr>
        <w:t xml:space="preserve">na </w:t>
      </w:r>
      <w:r w:rsidRPr="003A6754">
        <w:rPr>
          <w:b/>
          <w:spacing w:val="-3"/>
          <w:lang w:val="cs-CZ"/>
        </w:rPr>
        <w:t xml:space="preserve">LDS </w:t>
      </w:r>
      <w:r w:rsidRPr="003A6754">
        <w:rPr>
          <w:spacing w:val="-3"/>
          <w:lang w:val="cs-CZ"/>
        </w:rPr>
        <w:t xml:space="preserve">zapotřebí ještě </w:t>
      </w:r>
      <w:r w:rsidRPr="003A6754">
        <w:rPr>
          <w:spacing w:val="-4"/>
          <w:lang w:val="cs-CZ"/>
        </w:rPr>
        <w:t xml:space="preserve">podrobnější  </w:t>
      </w:r>
      <w:r w:rsidRPr="003A6754">
        <w:rPr>
          <w:spacing w:val="-3"/>
          <w:lang w:val="cs-CZ"/>
        </w:rPr>
        <w:t xml:space="preserve">údaje. Takové </w:t>
      </w:r>
      <w:r w:rsidRPr="003A6754">
        <w:rPr>
          <w:spacing w:val="-4"/>
          <w:lang w:val="cs-CZ"/>
        </w:rPr>
        <w:t xml:space="preserve">informace  </w:t>
      </w:r>
      <w:r w:rsidRPr="003A6754">
        <w:rPr>
          <w:spacing w:val="-3"/>
          <w:lang w:val="cs-CZ"/>
        </w:rPr>
        <w:t xml:space="preserve">mohou zahrnovat </w:t>
      </w:r>
      <w:r w:rsidRPr="003A6754">
        <w:rPr>
          <w:spacing w:val="-4"/>
          <w:lang w:val="cs-CZ"/>
        </w:rPr>
        <w:t xml:space="preserve">nástin  </w:t>
      </w:r>
      <w:r w:rsidRPr="003A6754">
        <w:rPr>
          <w:spacing w:val="-3"/>
          <w:lang w:val="cs-CZ"/>
        </w:rPr>
        <w:t xml:space="preserve">nárůstu zatížení   </w:t>
      </w:r>
      <w:r w:rsidRPr="003A6754">
        <w:rPr>
          <w:lang w:val="cs-CZ"/>
        </w:rPr>
        <w:t xml:space="preserve">a </w:t>
      </w:r>
      <w:r w:rsidRPr="003A6754">
        <w:rPr>
          <w:spacing w:val="-3"/>
          <w:lang w:val="cs-CZ"/>
        </w:rPr>
        <w:t xml:space="preserve">navrhovaný  </w:t>
      </w:r>
      <w:r w:rsidRPr="003A6754">
        <w:rPr>
          <w:spacing w:val="-4"/>
          <w:lang w:val="cs-CZ"/>
        </w:rPr>
        <w:t xml:space="preserve">program </w:t>
      </w:r>
      <w:r w:rsidRPr="003A6754">
        <w:rPr>
          <w:spacing w:val="52"/>
          <w:lang w:val="cs-CZ"/>
        </w:rPr>
        <w:t xml:space="preserve"> </w:t>
      </w:r>
      <w:r w:rsidRPr="003A6754">
        <w:rPr>
          <w:spacing w:val="-3"/>
          <w:lang w:val="cs-CZ"/>
        </w:rPr>
        <w:t>uvádění</w:t>
      </w:r>
      <w:r w:rsidRPr="003A6754">
        <w:rPr>
          <w:spacing w:val="54"/>
          <w:lang w:val="cs-CZ"/>
        </w:rPr>
        <w:t xml:space="preserve"> </w:t>
      </w:r>
      <w:r w:rsidRPr="003A6754">
        <w:rPr>
          <w:lang w:val="cs-CZ"/>
        </w:rPr>
        <w:t>do</w:t>
      </w:r>
      <w:r w:rsidRPr="003A6754">
        <w:rPr>
          <w:spacing w:val="60"/>
          <w:lang w:val="cs-CZ"/>
        </w:rPr>
        <w:t xml:space="preserve"> </w:t>
      </w:r>
      <w:r w:rsidRPr="003A6754">
        <w:rPr>
          <w:spacing w:val="-3"/>
          <w:lang w:val="cs-CZ"/>
        </w:rPr>
        <w:t>provozu.</w:t>
      </w:r>
      <w:r w:rsidRPr="003A6754">
        <w:rPr>
          <w:spacing w:val="54"/>
          <w:lang w:val="cs-CZ"/>
        </w:rPr>
        <w:t xml:space="preserve"> </w:t>
      </w:r>
      <w:r w:rsidRPr="003A6754">
        <w:rPr>
          <w:spacing w:val="-4"/>
          <w:lang w:val="cs-CZ"/>
        </w:rPr>
        <w:t xml:space="preserve">Tyto </w:t>
      </w:r>
      <w:r w:rsidRPr="003A6754">
        <w:rPr>
          <w:spacing w:val="52"/>
          <w:lang w:val="cs-CZ"/>
        </w:rPr>
        <w:t xml:space="preserve"> </w:t>
      </w:r>
      <w:r w:rsidRPr="003A6754">
        <w:rPr>
          <w:spacing w:val="-3"/>
          <w:lang w:val="cs-CZ"/>
        </w:rPr>
        <w:t>informace</w:t>
      </w:r>
      <w:r w:rsidRPr="003A6754">
        <w:rPr>
          <w:spacing w:val="54"/>
          <w:lang w:val="cs-CZ"/>
        </w:rPr>
        <w:t xml:space="preserve"> </w:t>
      </w:r>
      <w:r w:rsidRPr="003A6754">
        <w:rPr>
          <w:lang w:val="cs-CZ"/>
        </w:rPr>
        <w:t>si</w:t>
      </w:r>
      <w:r w:rsidRPr="003A6754">
        <w:rPr>
          <w:spacing w:val="60"/>
          <w:lang w:val="cs-CZ"/>
        </w:rPr>
        <w:t xml:space="preserve"> </w:t>
      </w:r>
      <w:r w:rsidRPr="003A6754">
        <w:rPr>
          <w:b/>
          <w:spacing w:val="-3"/>
          <w:lang w:val="cs-CZ"/>
        </w:rPr>
        <w:t>PLDS</w:t>
      </w:r>
      <w:r w:rsidRPr="003A6754">
        <w:rPr>
          <w:b/>
          <w:spacing w:val="54"/>
          <w:lang w:val="cs-CZ"/>
        </w:rPr>
        <w:t xml:space="preserve"> </w:t>
      </w:r>
      <w:r w:rsidRPr="003A6754">
        <w:rPr>
          <w:spacing w:val="-3"/>
          <w:lang w:val="cs-CZ"/>
        </w:rPr>
        <w:t>jmenovitě</w:t>
      </w:r>
      <w:r w:rsidRPr="003A6754">
        <w:rPr>
          <w:spacing w:val="54"/>
          <w:lang w:val="cs-CZ"/>
        </w:rPr>
        <w:t xml:space="preserve"> </w:t>
      </w:r>
      <w:r w:rsidRPr="003A6754">
        <w:rPr>
          <w:spacing w:val="-3"/>
          <w:lang w:val="cs-CZ"/>
        </w:rPr>
        <w:t xml:space="preserve">vyžádá </w:t>
      </w:r>
      <w:r w:rsidRPr="003A6754">
        <w:rPr>
          <w:spacing w:val="54"/>
          <w:lang w:val="cs-CZ"/>
        </w:rPr>
        <w:t xml:space="preserve"> </w:t>
      </w:r>
      <w:r w:rsidRPr="003A6754">
        <w:rPr>
          <w:lang w:val="cs-CZ"/>
        </w:rPr>
        <w:t xml:space="preserve">a </w:t>
      </w:r>
      <w:r w:rsidRPr="003A6754">
        <w:rPr>
          <w:spacing w:val="-3"/>
          <w:lang w:val="cs-CZ"/>
        </w:rPr>
        <w:t xml:space="preserve">uživatel </w:t>
      </w:r>
      <w:r w:rsidRPr="003A6754">
        <w:rPr>
          <w:lang w:val="cs-CZ"/>
        </w:rPr>
        <w:t xml:space="preserve">je </w:t>
      </w:r>
      <w:r w:rsidRPr="003A6754">
        <w:rPr>
          <w:spacing w:val="-3"/>
          <w:lang w:val="cs-CZ"/>
        </w:rPr>
        <w:t xml:space="preserve">povinen </w:t>
      </w:r>
      <w:r w:rsidRPr="003A6754">
        <w:rPr>
          <w:lang w:val="cs-CZ"/>
        </w:rPr>
        <w:t>je</w:t>
      </w:r>
      <w:r w:rsidRPr="003A6754">
        <w:rPr>
          <w:spacing w:val="-28"/>
          <w:lang w:val="cs-CZ"/>
        </w:rPr>
        <w:t xml:space="preserve"> </w:t>
      </w:r>
      <w:r w:rsidRPr="003A6754">
        <w:rPr>
          <w:spacing w:val="-4"/>
          <w:lang w:val="cs-CZ"/>
        </w:rPr>
        <w:t>poskytnout.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5"/>
          <w:tab w:val="left" w:pos="836"/>
        </w:tabs>
        <w:rPr>
          <w:lang w:val="cs-CZ"/>
        </w:rPr>
      </w:pPr>
      <w:r w:rsidRPr="003A6754">
        <w:rPr>
          <w:lang w:val="cs-CZ"/>
        </w:rPr>
        <w:t>Odmítnutí požadavku na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připojení</w:t>
      </w:r>
    </w:p>
    <w:p w:rsidR="00EE464A" w:rsidRPr="003A6754" w:rsidRDefault="003A6754">
      <w:pPr>
        <w:pStyle w:val="Zkladntext"/>
        <w:spacing w:before="115"/>
        <w:ind w:left="116" w:right="690"/>
        <w:jc w:val="both"/>
        <w:rPr>
          <w:lang w:val="cs-CZ"/>
        </w:rPr>
      </w:pPr>
      <w:r w:rsidRPr="003A6754">
        <w:rPr>
          <w:lang w:val="cs-CZ"/>
        </w:rPr>
        <w:t xml:space="preserve">Provozovatel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má právo odmítnout požadavek žadatele o připojení k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v následujících případech:</w:t>
      </w:r>
    </w:p>
    <w:p w:rsidR="00EE464A" w:rsidRPr="003A6754" w:rsidRDefault="003A6754">
      <w:pPr>
        <w:pStyle w:val="Odstavecseseznamem"/>
        <w:numPr>
          <w:ilvl w:val="0"/>
          <w:numId w:val="22"/>
        </w:numPr>
        <w:tabs>
          <w:tab w:val="left" w:pos="474"/>
        </w:tabs>
        <w:spacing w:before="120"/>
        <w:ind w:right="689" w:hanging="357"/>
        <w:rPr>
          <w:sz w:val="24"/>
          <w:lang w:val="cs-CZ"/>
        </w:rPr>
      </w:pPr>
      <w:r w:rsidRPr="003A6754">
        <w:rPr>
          <w:sz w:val="24"/>
          <w:lang w:val="cs-CZ"/>
        </w:rPr>
        <w:t xml:space="preserve">kapacita zařízení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>je v požadovaném místě připojení nedostatečná s ohledem na požadovanou kvalitu služeb a provozu,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tj.</w:t>
      </w:r>
    </w:p>
    <w:p w:rsidR="00EE464A" w:rsidRPr="003A6754" w:rsidRDefault="003A6754">
      <w:pPr>
        <w:pStyle w:val="Odstavecseseznamem"/>
        <w:numPr>
          <w:ilvl w:val="1"/>
          <w:numId w:val="22"/>
        </w:numPr>
        <w:tabs>
          <w:tab w:val="left" w:pos="824"/>
        </w:tabs>
        <w:spacing w:before="0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nevyhovuje zkratová odolnost zařízení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>i/nebo zařízení uživatele</w:t>
      </w:r>
      <w:r w:rsidRPr="003A6754">
        <w:rPr>
          <w:spacing w:val="-7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1"/>
          <w:numId w:val="22"/>
        </w:numPr>
        <w:tabs>
          <w:tab w:val="left" w:pos="824"/>
        </w:tabs>
        <w:spacing w:before="0"/>
        <w:ind w:hanging="356"/>
        <w:rPr>
          <w:sz w:val="24"/>
          <w:lang w:val="cs-CZ"/>
        </w:rPr>
      </w:pPr>
      <w:r w:rsidRPr="003A6754">
        <w:rPr>
          <w:sz w:val="24"/>
          <w:lang w:val="cs-CZ"/>
        </w:rPr>
        <w:t xml:space="preserve">přenosová schopnost zařízení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>je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nedostatečná</w:t>
      </w:r>
    </w:p>
    <w:p w:rsidR="00EE464A" w:rsidRPr="003A6754" w:rsidRDefault="003A6754">
      <w:pPr>
        <w:pStyle w:val="Odstavecseseznamem"/>
        <w:numPr>
          <w:ilvl w:val="0"/>
          <w:numId w:val="22"/>
        </w:numPr>
        <w:tabs>
          <w:tab w:val="left" w:pos="474"/>
        </w:tabs>
        <w:spacing w:before="120"/>
        <w:ind w:right="685" w:hanging="357"/>
        <w:jc w:val="both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plánované parametry zařízení </w:t>
      </w:r>
      <w:r w:rsidRPr="003A6754">
        <w:rPr>
          <w:b/>
          <w:sz w:val="24"/>
          <w:lang w:val="cs-CZ"/>
        </w:rPr>
        <w:t xml:space="preserve">uživatele LDS </w:t>
      </w:r>
      <w:r w:rsidRPr="003A6754">
        <w:rPr>
          <w:sz w:val="24"/>
          <w:lang w:val="cs-CZ"/>
        </w:rPr>
        <w:t xml:space="preserve">včetně příslušenství, měřicích a ochranných prvků nesplňují požadavky příslušných technických norem na bezpečný a spolehlivý provoz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22"/>
        </w:numPr>
        <w:tabs>
          <w:tab w:val="left" w:pos="474"/>
        </w:tabs>
        <w:spacing w:before="120"/>
        <w:ind w:right="688" w:hanging="357"/>
        <w:rPr>
          <w:sz w:val="24"/>
          <w:lang w:val="cs-CZ"/>
        </w:rPr>
      </w:pPr>
      <w:r w:rsidRPr="003A6754">
        <w:rPr>
          <w:sz w:val="24"/>
          <w:lang w:val="cs-CZ"/>
        </w:rPr>
        <w:t>plánované parametry zařízení a dodávané/odebírané elektřiny ohrožují kvalitu dodávky ostatním uživatelům nad dovolené meze a to</w:t>
      </w:r>
      <w:r w:rsidRPr="003A6754">
        <w:rPr>
          <w:spacing w:val="-7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především:</w:t>
      </w:r>
    </w:p>
    <w:p w:rsidR="00EE464A" w:rsidRPr="003A6754" w:rsidRDefault="003A6754">
      <w:pPr>
        <w:pStyle w:val="Odstavecseseznamem"/>
        <w:numPr>
          <w:ilvl w:val="1"/>
          <w:numId w:val="22"/>
        </w:numPr>
        <w:tabs>
          <w:tab w:val="left" w:pos="829"/>
        </w:tabs>
        <w:ind w:left="828" w:hanging="355"/>
        <w:rPr>
          <w:sz w:val="24"/>
          <w:lang w:val="cs-CZ"/>
        </w:rPr>
      </w:pPr>
      <w:r w:rsidRPr="003A6754">
        <w:rPr>
          <w:sz w:val="24"/>
          <w:lang w:val="cs-CZ"/>
        </w:rPr>
        <w:t>změnou napětí, jeho kolísáním a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flikrem</w:t>
      </w:r>
    </w:p>
    <w:p w:rsidR="00EE464A" w:rsidRPr="003A6754" w:rsidRDefault="003A6754">
      <w:pPr>
        <w:pStyle w:val="Odstavecseseznamem"/>
        <w:numPr>
          <w:ilvl w:val="1"/>
          <w:numId w:val="22"/>
        </w:numPr>
        <w:tabs>
          <w:tab w:val="left" w:pos="829"/>
        </w:tabs>
        <w:ind w:left="828" w:hanging="355"/>
        <w:rPr>
          <w:sz w:val="24"/>
          <w:lang w:val="cs-CZ"/>
        </w:rPr>
      </w:pPr>
      <w:r w:rsidRPr="003A6754">
        <w:rPr>
          <w:sz w:val="24"/>
          <w:lang w:val="cs-CZ"/>
        </w:rPr>
        <w:t>nesymetrií</w:t>
      </w:r>
    </w:p>
    <w:p w:rsidR="00EE464A" w:rsidRPr="003A6754" w:rsidRDefault="003A6754">
      <w:pPr>
        <w:pStyle w:val="Odstavecseseznamem"/>
        <w:numPr>
          <w:ilvl w:val="1"/>
          <w:numId w:val="22"/>
        </w:numPr>
        <w:tabs>
          <w:tab w:val="left" w:pos="829"/>
        </w:tabs>
        <w:ind w:left="828" w:hanging="355"/>
        <w:rPr>
          <w:sz w:val="24"/>
          <w:lang w:val="cs-CZ"/>
        </w:rPr>
      </w:pPr>
      <w:r w:rsidRPr="003A6754">
        <w:rPr>
          <w:sz w:val="24"/>
          <w:lang w:val="cs-CZ"/>
        </w:rPr>
        <w:t>harmonickými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proudy</w:t>
      </w:r>
    </w:p>
    <w:p w:rsidR="00EE464A" w:rsidRPr="003A6754" w:rsidRDefault="003A6754">
      <w:pPr>
        <w:pStyle w:val="Odstavecseseznamem"/>
        <w:numPr>
          <w:ilvl w:val="1"/>
          <w:numId w:val="22"/>
        </w:numPr>
        <w:tabs>
          <w:tab w:val="left" w:pos="829"/>
        </w:tabs>
        <w:ind w:left="828" w:hanging="355"/>
        <w:rPr>
          <w:sz w:val="24"/>
          <w:lang w:val="cs-CZ"/>
        </w:rPr>
      </w:pPr>
      <w:r w:rsidRPr="003A6754">
        <w:rPr>
          <w:sz w:val="24"/>
          <w:lang w:val="cs-CZ"/>
        </w:rPr>
        <w:t>dynamickými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rázy.</w:t>
      </w:r>
    </w:p>
    <w:p w:rsidR="00EE464A" w:rsidRPr="003A6754" w:rsidRDefault="003A6754">
      <w:pPr>
        <w:pStyle w:val="Zkladntext"/>
        <w:spacing w:before="120"/>
        <w:ind w:left="115" w:right="688"/>
        <w:jc w:val="both"/>
        <w:rPr>
          <w:lang w:val="cs-CZ"/>
        </w:rPr>
      </w:pPr>
      <w:r w:rsidRPr="003A6754">
        <w:rPr>
          <w:lang w:val="cs-CZ"/>
        </w:rPr>
        <w:t xml:space="preserve">Odmítnutí požadavku na připojení provozovatelem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z výše uvedených důvodů musí obsahovat technický návrh náhradního řešení připojení, například připojení do jiné napěťové úrovně, než žadatel požádal.</w:t>
      </w:r>
    </w:p>
    <w:p w:rsidR="00EE464A" w:rsidRPr="003A6754" w:rsidRDefault="003A6754">
      <w:pPr>
        <w:pStyle w:val="Zkladntext"/>
        <w:spacing w:before="121"/>
        <w:ind w:left="115" w:right="689"/>
        <w:jc w:val="both"/>
        <w:rPr>
          <w:lang w:val="cs-CZ"/>
        </w:rPr>
      </w:pPr>
      <w:r w:rsidRPr="003A6754">
        <w:rPr>
          <w:lang w:val="cs-CZ"/>
        </w:rPr>
        <w:t xml:space="preserve">Odmítnout připojení do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lze zcela, pokud se na zařízení žadatele vztahuje některý z výše uvedených případů 1) - 3) a nelze ho připojit do žádné napěťové úrovně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0"/>
        <w:ind w:left="116" w:right="688"/>
        <w:jc w:val="both"/>
        <w:rPr>
          <w:lang w:val="cs-CZ"/>
        </w:rPr>
      </w:pPr>
      <w:r w:rsidRPr="003A6754">
        <w:rPr>
          <w:lang w:val="cs-CZ"/>
        </w:rPr>
        <w:t xml:space="preserve">Provozovatel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, v případě že takto odmítne žadateli požadované připojení, je povinen toto rozhodnutí se zdůvodněním sdělit žadateli.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5"/>
        </w:numPr>
        <w:tabs>
          <w:tab w:val="left" w:pos="835"/>
          <w:tab w:val="left" w:pos="836"/>
        </w:tabs>
        <w:rPr>
          <w:lang w:val="cs-CZ"/>
        </w:rPr>
      </w:pPr>
      <w:r w:rsidRPr="003A6754">
        <w:rPr>
          <w:lang w:val="cs-CZ"/>
        </w:rPr>
        <w:t>Hranice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vlastnictví</w:t>
      </w:r>
    </w:p>
    <w:p w:rsidR="00EE464A" w:rsidRPr="003A6754" w:rsidRDefault="003A6754">
      <w:pPr>
        <w:pStyle w:val="Zkladntext"/>
        <w:spacing w:before="115"/>
        <w:ind w:left="115" w:right="627"/>
        <w:jc w:val="both"/>
        <w:rPr>
          <w:lang w:val="cs-CZ"/>
        </w:rPr>
      </w:pPr>
      <w:r w:rsidRPr="003A6754">
        <w:rPr>
          <w:spacing w:val="-3"/>
          <w:lang w:val="cs-CZ"/>
        </w:rPr>
        <w:t xml:space="preserve">Vlastnictví  zařízení  bude  </w:t>
      </w:r>
      <w:r w:rsidRPr="003A6754">
        <w:rPr>
          <w:lang w:val="cs-CZ"/>
        </w:rPr>
        <w:t xml:space="preserve">v </w:t>
      </w:r>
      <w:r w:rsidRPr="003A6754">
        <w:rPr>
          <w:spacing w:val="-3"/>
          <w:lang w:val="cs-CZ"/>
        </w:rPr>
        <w:t xml:space="preserve">případě  potřeby  zaznamenáno  </w:t>
      </w:r>
      <w:r w:rsidRPr="003A6754">
        <w:rPr>
          <w:lang w:val="cs-CZ"/>
        </w:rPr>
        <w:t xml:space="preserve">v  </w:t>
      </w:r>
      <w:r w:rsidRPr="003A6754">
        <w:rPr>
          <w:spacing w:val="-3"/>
          <w:lang w:val="cs-CZ"/>
        </w:rPr>
        <w:t xml:space="preserve">písemné  smlouvě  mezi   </w:t>
      </w:r>
      <w:r w:rsidRPr="003A6754">
        <w:rPr>
          <w:b/>
          <w:spacing w:val="-4"/>
          <w:lang w:val="cs-CZ"/>
        </w:rPr>
        <w:t xml:space="preserve">PLDS </w:t>
      </w:r>
      <w:r w:rsidRPr="003A6754">
        <w:rPr>
          <w:lang w:val="cs-CZ"/>
        </w:rPr>
        <w:t xml:space="preserve">a </w:t>
      </w:r>
      <w:r w:rsidRPr="003A6754">
        <w:rPr>
          <w:b/>
          <w:spacing w:val="-4"/>
          <w:lang w:val="cs-CZ"/>
        </w:rPr>
        <w:t>uživatelem</w:t>
      </w:r>
      <w:r w:rsidRPr="003A6754">
        <w:rPr>
          <w:spacing w:val="-4"/>
          <w:lang w:val="cs-CZ"/>
        </w:rPr>
        <w:t xml:space="preserve">. Neexistuje-li </w:t>
      </w:r>
      <w:r w:rsidRPr="003A6754">
        <w:rPr>
          <w:spacing w:val="-3"/>
          <w:lang w:val="cs-CZ"/>
        </w:rPr>
        <w:t xml:space="preserve">mezi smluvními stranami zvláštní smlouva, </w:t>
      </w:r>
      <w:r w:rsidRPr="003A6754">
        <w:rPr>
          <w:spacing w:val="-4"/>
          <w:lang w:val="cs-CZ"/>
        </w:rPr>
        <w:t xml:space="preserve">která </w:t>
      </w:r>
      <w:r w:rsidRPr="003A6754">
        <w:rPr>
          <w:spacing w:val="-3"/>
          <w:lang w:val="cs-CZ"/>
        </w:rPr>
        <w:t xml:space="preserve">stanoví jinak, </w:t>
      </w:r>
      <w:r w:rsidRPr="003A6754">
        <w:rPr>
          <w:lang w:val="cs-CZ"/>
        </w:rPr>
        <w:t xml:space="preserve">je </w:t>
      </w:r>
      <w:r w:rsidRPr="003A6754">
        <w:rPr>
          <w:spacing w:val="-3"/>
          <w:lang w:val="cs-CZ"/>
        </w:rPr>
        <w:t xml:space="preserve">vlastník povinen zajistit </w:t>
      </w:r>
      <w:r w:rsidRPr="003A6754">
        <w:rPr>
          <w:spacing w:val="-4"/>
          <w:lang w:val="cs-CZ"/>
        </w:rPr>
        <w:t xml:space="preserve">výstavbu, </w:t>
      </w:r>
      <w:r w:rsidRPr="003A6754">
        <w:rPr>
          <w:spacing w:val="-3"/>
          <w:lang w:val="cs-CZ"/>
        </w:rPr>
        <w:t xml:space="preserve">uvedení </w:t>
      </w:r>
      <w:r w:rsidRPr="003A6754">
        <w:rPr>
          <w:lang w:val="cs-CZ"/>
        </w:rPr>
        <w:t xml:space="preserve">do </w:t>
      </w:r>
      <w:r w:rsidRPr="003A6754">
        <w:rPr>
          <w:spacing w:val="-3"/>
          <w:lang w:val="cs-CZ"/>
        </w:rPr>
        <w:t xml:space="preserve">provozu, řízení, </w:t>
      </w:r>
      <w:r w:rsidRPr="003A6754">
        <w:rPr>
          <w:spacing w:val="-4"/>
          <w:lang w:val="cs-CZ"/>
        </w:rPr>
        <w:t xml:space="preserve">provoz </w:t>
      </w:r>
      <w:r w:rsidRPr="003A6754">
        <w:rPr>
          <w:lang w:val="cs-CZ"/>
        </w:rPr>
        <w:t xml:space="preserve">a </w:t>
      </w:r>
      <w:r w:rsidRPr="003A6754">
        <w:rPr>
          <w:spacing w:val="-4"/>
          <w:lang w:val="cs-CZ"/>
        </w:rPr>
        <w:t xml:space="preserve">údržbu </w:t>
      </w:r>
      <w:r w:rsidRPr="003A6754">
        <w:rPr>
          <w:spacing w:val="-3"/>
          <w:lang w:val="cs-CZ"/>
        </w:rPr>
        <w:t>svého</w:t>
      </w:r>
      <w:r w:rsidRPr="003A6754">
        <w:rPr>
          <w:spacing w:val="-40"/>
          <w:lang w:val="cs-CZ"/>
        </w:rPr>
        <w:t xml:space="preserve"> </w:t>
      </w:r>
      <w:r w:rsidRPr="003A6754">
        <w:rPr>
          <w:spacing w:val="-3"/>
          <w:lang w:val="cs-CZ"/>
        </w:rPr>
        <w:t>zařízení.</w:t>
      </w:r>
    </w:p>
    <w:p w:rsidR="00EE464A" w:rsidRPr="003A6754" w:rsidRDefault="003A6754">
      <w:pPr>
        <w:spacing w:before="120"/>
        <w:ind w:left="115" w:right="626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U </w:t>
      </w:r>
      <w:r w:rsidRPr="003A6754">
        <w:rPr>
          <w:spacing w:val="-3"/>
          <w:sz w:val="24"/>
          <w:lang w:val="cs-CZ"/>
        </w:rPr>
        <w:t xml:space="preserve">odběrů </w:t>
      </w:r>
      <w:r w:rsidRPr="003A6754">
        <w:rPr>
          <w:sz w:val="24"/>
          <w:lang w:val="cs-CZ"/>
        </w:rPr>
        <w:t xml:space="preserve">z </w:t>
      </w:r>
      <w:r w:rsidRPr="003A6754">
        <w:rPr>
          <w:spacing w:val="-3"/>
          <w:sz w:val="24"/>
          <w:lang w:val="cs-CZ"/>
        </w:rPr>
        <w:t xml:space="preserve">vn </w:t>
      </w:r>
      <w:r w:rsidRPr="003A6754">
        <w:rPr>
          <w:spacing w:val="-4"/>
          <w:sz w:val="24"/>
          <w:lang w:val="cs-CZ"/>
        </w:rPr>
        <w:t xml:space="preserve">připraví </w:t>
      </w:r>
      <w:r w:rsidRPr="003A6754">
        <w:rPr>
          <w:b/>
          <w:spacing w:val="-3"/>
          <w:sz w:val="24"/>
          <w:lang w:val="cs-CZ"/>
        </w:rPr>
        <w:t xml:space="preserve">PLDS </w:t>
      </w:r>
      <w:r w:rsidRPr="003A6754">
        <w:rPr>
          <w:b/>
          <w:sz w:val="24"/>
          <w:lang w:val="cs-CZ"/>
        </w:rPr>
        <w:t xml:space="preserve">po </w:t>
      </w:r>
      <w:r w:rsidRPr="003A6754">
        <w:rPr>
          <w:b/>
          <w:spacing w:val="-3"/>
          <w:sz w:val="24"/>
          <w:lang w:val="cs-CZ"/>
        </w:rPr>
        <w:t xml:space="preserve">dohodě </w:t>
      </w:r>
      <w:r w:rsidRPr="003A6754">
        <w:rPr>
          <w:b/>
          <w:sz w:val="24"/>
          <w:lang w:val="cs-CZ"/>
        </w:rPr>
        <w:t xml:space="preserve">s </w:t>
      </w:r>
      <w:r w:rsidRPr="003A6754">
        <w:rPr>
          <w:b/>
          <w:spacing w:val="-4"/>
          <w:sz w:val="24"/>
          <w:lang w:val="cs-CZ"/>
        </w:rPr>
        <w:t xml:space="preserve">uživatelem </w:t>
      </w:r>
      <w:r w:rsidRPr="003A6754">
        <w:rPr>
          <w:spacing w:val="-3"/>
          <w:sz w:val="24"/>
          <w:lang w:val="cs-CZ"/>
        </w:rPr>
        <w:t xml:space="preserve">rozpis </w:t>
      </w:r>
      <w:r w:rsidRPr="003A6754">
        <w:rPr>
          <w:spacing w:val="-4"/>
          <w:sz w:val="24"/>
          <w:lang w:val="cs-CZ"/>
        </w:rPr>
        <w:t xml:space="preserve">povinností </w:t>
      </w:r>
      <w:r w:rsidRPr="003A6754">
        <w:rPr>
          <w:sz w:val="24"/>
          <w:lang w:val="cs-CZ"/>
        </w:rPr>
        <w:t xml:space="preserve">a v </w:t>
      </w:r>
      <w:r w:rsidRPr="003A6754">
        <w:rPr>
          <w:spacing w:val="-4"/>
          <w:sz w:val="24"/>
          <w:lang w:val="cs-CZ"/>
        </w:rPr>
        <w:t xml:space="preserve">případech, </w:t>
      </w:r>
      <w:r w:rsidRPr="003A6754">
        <w:rPr>
          <w:sz w:val="24"/>
          <w:lang w:val="cs-CZ"/>
        </w:rPr>
        <w:t xml:space="preserve">kdy </w:t>
      </w:r>
      <w:r w:rsidRPr="003A6754">
        <w:rPr>
          <w:spacing w:val="-2"/>
          <w:sz w:val="24"/>
          <w:lang w:val="cs-CZ"/>
        </w:rPr>
        <w:t xml:space="preserve">tak </w:t>
      </w:r>
      <w:r w:rsidRPr="003A6754">
        <w:rPr>
          <w:b/>
          <w:spacing w:val="-3"/>
          <w:sz w:val="24"/>
          <w:lang w:val="cs-CZ"/>
        </w:rPr>
        <w:t xml:space="preserve">PLDS </w:t>
      </w:r>
      <w:r w:rsidRPr="003A6754">
        <w:rPr>
          <w:spacing w:val="-3"/>
          <w:sz w:val="24"/>
          <w:lang w:val="cs-CZ"/>
        </w:rPr>
        <w:t xml:space="preserve">rozhodne </w:t>
      </w:r>
      <w:r w:rsidRPr="003A6754">
        <w:rPr>
          <w:spacing w:val="-4"/>
          <w:sz w:val="24"/>
          <w:lang w:val="cs-CZ"/>
        </w:rPr>
        <w:t xml:space="preserve">během vyřizování </w:t>
      </w:r>
      <w:r w:rsidRPr="003A6754">
        <w:rPr>
          <w:spacing w:val="-3"/>
          <w:sz w:val="24"/>
          <w:lang w:val="cs-CZ"/>
        </w:rPr>
        <w:t xml:space="preserve">žádosti </w:t>
      </w:r>
      <w:r w:rsidRPr="003A6754">
        <w:rPr>
          <w:sz w:val="24"/>
          <w:lang w:val="cs-CZ"/>
        </w:rPr>
        <w:t xml:space="preserve">o </w:t>
      </w:r>
      <w:r w:rsidRPr="003A6754">
        <w:rPr>
          <w:spacing w:val="-4"/>
          <w:sz w:val="24"/>
          <w:lang w:val="cs-CZ"/>
        </w:rPr>
        <w:t xml:space="preserve">připojení, </w:t>
      </w:r>
      <w:r w:rsidRPr="003A6754">
        <w:rPr>
          <w:spacing w:val="-3"/>
          <w:sz w:val="24"/>
          <w:lang w:val="cs-CZ"/>
        </w:rPr>
        <w:t xml:space="preserve">také </w:t>
      </w:r>
      <w:r w:rsidRPr="003A6754">
        <w:rPr>
          <w:b/>
          <w:spacing w:val="-4"/>
          <w:sz w:val="24"/>
          <w:lang w:val="cs-CZ"/>
        </w:rPr>
        <w:t xml:space="preserve">schéma </w:t>
      </w:r>
      <w:r w:rsidRPr="003A6754">
        <w:rPr>
          <w:b/>
          <w:spacing w:val="-3"/>
          <w:sz w:val="24"/>
          <w:lang w:val="cs-CZ"/>
        </w:rPr>
        <w:t xml:space="preserve">sítě </w:t>
      </w:r>
      <w:r w:rsidRPr="003A6754">
        <w:rPr>
          <w:spacing w:val="-4"/>
          <w:sz w:val="24"/>
          <w:lang w:val="cs-CZ"/>
        </w:rPr>
        <w:t xml:space="preserve">znázorňující </w:t>
      </w:r>
      <w:r w:rsidRPr="003A6754">
        <w:rPr>
          <w:spacing w:val="-3"/>
          <w:sz w:val="24"/>
          <w:lang w:val="cs-CZ"/>
        </w:rPr>
        <w:t xml:space="preserve">dohodnutou </w:t>
      </w:r>
      <w:r w:rsidRPr="003A6754">
        <w:rPr>
          <w:b/>
          <w:spacing w:val="-3"/>
          <w:sz w:val="24"/>
          <w:lang w:val="cs-CZ"/>
        </w:rPr>
        <w:t xml:space="preserve">hranici </w:t>
      </w:r>
      <w:r w:rsidRPr="003A6754">
        <w:rPr>
          <w:b/>
          <w:spacing w:val="-4"/>
          <w:sz w:val="24"/>
          <w:lang w:val="cs-CZ"/>
        </w:rPr>
        <w:t>vlastnictví</w:t>
      </w:r>
      <w:r w:rsidRPr="003A6754">
        <w:rPr>
          <w:spacing w:val="-4"/>
          <w:sz w:val="24"/>
          <w:lang w:val="cs-CZ"/>
        </w:rPr>
        <w:t xml:space="preserve">.  </w:t>
      </w:r>
      <w:r w:rsidRPr="003A6754">
        <w:rPr>
          <w:spacing w:val="-3"/>
          <w:sz w:val="24"/>
          <w:lang w:val="cs-CZ"/>
        </w:rPr>
        <w:t xml:space="preserve">Změny </w:t>
      </w:r>
      <w:r w:rsidRPr="003A6754">
        <w:rPr>
          <w:sz w:val="24"/>
          <w:lang w:val="cs-CZ"/>
        </w:rPr>
        <w:t xml:space="preserve">v </w:t>
      </w:r>
      <w:r w:rsidRPr="003A6754">
        <w:rPr>
          <w:spacing w:val="-3"/>
          <w:sz w:val="24"/>
          <w:lang w:val="cs-CZ"/>
        </w:rPr>
        <w:t xml:space="preserve">ujednání ohledně </w:t>
      </w:r>
      <w:r w:rsidRPr="003A6754">
        <w:rPr>
          <w:b/>
          <w:spacing w:val="-3"/>
          <w:sz w:val="24"/>
          <w:lang w:val="cs-CZ"/>
        </w:rPr>
        <w:t xml:space="preserve">hranice </w:t>
      </w:r>
      <w:r w:rsidRPr="003A6754">
        <w:rPr>
          <w:b/>
          <w:spacing w:val="-4"/>
          <w:sz w:val="24"/>
          <w:lang w:val="cs-CZ"/>
        </w:rPr>
        <w:t xml:space="preserve">vlastnictví  </w:t>
      </w:r>
      <w:r w:rsidRPr="003A6754">
        <w:rPr>
          <w:spacing w:val="-3"/>
          <w:sz w:val="24"/>
          <w:lang w:val="cs-CZ"/>
        </w:rPr>
        <w:t xml:space="preserve">navržené </w:t>
      </w:r>
      <w:r w:rsidRPr="003A6754">
        <w:rPr>
          <w:spacing w:val="-4"/>
          <w:sz w:val="24"/>
          <w:lang w:val="cs-CZ"/>
        </w:rPr>
        <w:t xml:space="preserve">některou </w:t>
      </w:r>
      <w:r w:rsidRPr="003A6754">
        <w:rPr>
          <w:sz w:val="24"/>
          <w:lang w:val="cs-CZ"/>
        </w:rPr>
        <w:t xml:space="preserve">ze </w:t>
      </w:r>
      <w:r w:rsidRPr="003A6754">
        <w:rPr>
          <w:spacing w:val="-3"/>
          <w:sz w:val="24"/>
          <w:lang w:val="cs-CZ"/>
        </w:rPr>
        <w:t xml:space="preserve">smluvních stran musejí </w:t>
      </w:r>
      <w:r w:rsidRPr="003A6754">
        <w:rPr>
          <w:spacing w:val="-4"/>
          <w:sz w:val="24"/>
          <w:lang w:val="cs-CZ"/>
        </w:rPr>
        <w:t xml:space="preserve">být </w:t>
      </w:r>
      <w:r w:rsidRPr="003A6754">
        <w:rPr>
          <w:spacing w:val="-3"/>
          <w:sz w:val="24"/>
          <w:lang w:val="cs-CZ"/>
        </w:rPr>
        <w:t xml:space="preserve">odsouhlaseny předem </w:t>
      </w:r>
      <w:r w:rsidRPr="003A6754">
        <w:rPr>
          <w:sz w:val="24"/>
          <w:lang w:val="cs-CZ"/>
        </w:rPr>
        <w:t xml:space="preserve">a </w:t>
      </w:r>
      <w:r w:rsidRPr="003A6754">
        <w:rPr>
          <w:spacing w:val="-3"/>
          <w:sz w:val="24"/>
          <w:lang w:val="cs-CZ"/>
        </w:rPr>
        <w:t xml:space="preserve">budou zaneseny </w:t>
      </w:r>
      <w:r w:rsidRPr="003A6754">
        <w:rPr>
          <w:sz w:val="24"/>
          <w:lang w:val="cs-CZ"/>
        </w:rPr>
        <w:t xml:space="preserve">do </w:t>
      </w:r>
      <w:r w:rsidRPr="003A6754">
        <w:rPr>
          <w:b/>
          <w:spacing w:val="-3"/>
          <w:sz w:val="24"/>
          <w:lang w:val="cs-CZ"/>
        </w:rPr>
        <w:t xml:space="preserve">síťového </w:t>
      </w:r>
      <w:r w:rsidRPr="003A6754">
        <w:rPr>
          <w:b/>
          <w:spacing w:val="-4"/>
          <w:sz w:val="24"/>
          <w:lang w:val="cs-CZ"/>
        </w:rPr>
        <w:t xml:space="preserve">schématu </w:t>
      </w:r>
      <w:r w:rsidRPr="003A6754">
        <w:rPr>
          <w:b/>
          <w:spacing w:val="-3"/>
          <w:sz w:val="24"/>
          <w:lang w:val="cs-CZ"/>
        </w:rPr>
        <w:t>PLDS</w:t>
      </w:r>
      <w:r w:rsidRPr="003A6754">
        <w:rPr>
          <w:spacing w:val="-3"/>
          <w:sz w:val="24"/>
          <w:lang w:val="cs-CZ"/>
        </w:rPr>
        <w:t>.</w:t>
      </w:r>
    </w:p>
    <w:p w:rsidR="00EE464A" w:rsidRPr="003A6754" w:rsidRDefault="00EE464A">
      <w:pPr>
        <w:pStyle w:val="Zkladntext"/>
        <w:rPr>
          <w:sz w:val="32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1"/>
        </w:numPr>
        <w:tabs>
          <w:tab w:val="left" w:pos="691"/>
          <w:tab w:val="left" w:pos="692"/>
        </w:tabs>
        <w:rPr>
          <w:lang w:val="cs-CZ"/>
        </w:rPr>
      </w:pPr>
      <w:bookmarkStart w:id="11" w:name="_TOC_250028"/>
      <w:r w:rsidRPr="003A6754">
        <w:rPr>
          <w:lang w:val="cs-CZ"/>
        </w:rPr>
        <w:t>Technické požadavky na vybavení místa</w:t>
      </w:r>
      <w:r w:rsidRPr="003A6754">
        <w:rPr>
          <w:spacing w:val="1"/>
          <w:lang w:val="cs-CZ"/>
        </w:rPr>
        <w:t xml:space="preserve"> </w:t>
      </w:r>
      <w:bookmarkEnd w:id="11"/>
      <w:r w:rsidRPr="003A6754">
        <w:rPr>
          <w:lang w:val="cs-CZ"/>
        </w:rPr>
        <w:t>připojení</w:t>
      </w:r>
    </w:p>
    <w:p w:rsidR="00EE464A" w:rsidRPr="003A6754" w:rsidRDefault="003A6754">
      <w:pPr>
        <w:spacing w:before="113"/>
        <w:ind w:left="115" w:right="685"/>
        <w:jc w:val="both"/>
        <w:rPr>
          <w:b/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Technické požadavky </w:t>
      </w:r>
      <w:r w:rsidRPr="003A6754">
        <w:rPr>
          <w:sz w:val="24"/>
          <w:lang w:val="cs-CZ"/>
        </w:rPr>
        <w:t xml:space="preserve">na </w:t>
      </w:r>
      <w:r w:rsidRPr="003A6754">
        <w:rPr>
          <w:spacing w:val="-4"/>
          <w:sz w:val="24"/>
          <w:lang w:val="cs-CZ"/>
        </w:rPr>
        <w:t xml:space="preserve">vybavení </w:t>
      </w:r>
      <w:r w:rsidRPr="003A6754">
        <w:rPr>
          <w:spacing w:val="-3"/>
          <w:sz w:val="24"/>
          <w:lang w:val="cs-CZ"/>
        </w:rPr>
        <w:t xml:space="preserve">místa připojení </w:t>
      </w:r>
      <w:r w:rsidRPr="003A6754">
        <w:rPr>
          <w:sz w:val="24"/>
          <w:lang w:val="cs-CZ"/>
        </w:rPr>
        <w:t xml:space="preserve">jsou </w:t>
      </w:r>
      <w:r w:rsidRPr="003A6754">
        <w:rPr>
          <w:spacing w:val="-3"/>
          <w:sz w:val="24"/>
          <w:lang w:val="cs-CZ"/>
        </w:rPr>
        <w:t xml:space="preserve">podrobně specifikovány </w:t>
      </w:r>
      <w:r w:rsidRPr="003A6754">
        <w:rPr>
          <w:sz w:val="24"/>
          <w:lang w:val="cs-CZ"/>
        </w:rPr>
        <w:t xml:space="preserve">v </w:t>
      </w:r>
      <w:r w:rsidRPr="003A6754">
        <w:rPr>
          <w:b/>
          <w:spacing w:val="-3"/>
          <w:sz w:val="24"/>
          <w:lang w:val="cs-CZ"/>
        </w:rPr>
        <w:t xml:space="preserve">Příloze </w:t>
      </w:r>
      <w:r w:rsidRPr="003A6754">
        <w:rPr>
          <w:b/>
          <w:sz w:val="24"/>
          <w:lang w:val="cs-CZ"/>
        </w:rPr>
        <w:t xml:space="preserve">č. 6 </w:t>
      </w:r>
      <w:r w:rsidRPr="003A6754">
        <w:rPr>
          <w:b/>
          <w:spacing w:val="-3"/>
          <w:sz w:val="24"/>
          <w:lang w:val="cs-CZ"/>
        </w:rPr>
        <w:t xml:space="preserve">PPLDS </w:t>
      </w:r>
      <w:r w:rsidRPr="003A6754">
        <w:rPr>
          <w:spacing w:val="-4"/>
          <w:sz w:val="24"/>
          <w:lang w:val="cs-CZ"/>
        </w:rPr>
        <w:t>(</w:t>
      </w:r>
      <w:r w:rsidRPr="003A6754">
        <w:rPr>
          <w:b/>
          <w:spacing w:val="-4"/>
          <w:sz w:val="24"/>
          <w:lang w:val="cs-CZ"/>
        </w:rPr>
        <w:t xml:space="preserve">Standardy připojení zařízení </w:t>
      </w:r>
      <w:r w:rsidRPr="003A6754">
        <w:rPr>
          <w:b/>
          <w:sz w:val="24"/>
          <w:lang w:val="cs-CZ"/>
        </w:rPr>
        <w:t xml:space="preserve">k </w:t>
      </w:r>
      <w:r w:rsidRPr="003A6754">
        <w:rPr>
          <w:b/>
          <w:spacing w:val="-3"/>
          <w:sz w:val="24"/>
          <w:lang w:val="cs-CZ"/>
        </w:rPr>
        <w:t>LDS</w:t>
      </w:r>
      <w:r w:rsidRPr="003A6754">
        <w:rPr>
          <w:spacing w:val="-3"/>
          <w:sz w:val="24"/>
          <w:lang w:val="cs-CZ"/>
        </w:rPr>
        <w:t xml:space="preserve">) </w:t>
      </w:r>
      <w:r w:rsidRPr="003A6754">
        <w:rPr>
          <w:sz w:val="24"/>
          <w:lang w:val="cs-CZ"/>
        </w:rPr>
        <w:t xml:space="preserve">a v </w:t>
      </w:r>
      <w:r w:rsidRPr="003A6754">
        <w:rPr>
          <w:b/>
          <w:spacing w:val="-3"/>
          <w:sz w:val="24"/>
          <w:lang w:val="cs-CZ"/>
        </w:rPr>
        <w:t xml:space="preserve">Příloze </w:t>
      </w:r>
      <w:r w:rsidRPr="003A6754">
        <w:rPr>
          <w:b/>
          <w:sz w:val="24"/>
          <w:lang w:val="cs-CZ"/>
        </w:rPr>
        <w:t xml:space="preserve">č. 5 </w:t>
      </w:r>
      <w:r w:rsidRPr="003A6754">
        <w:rPr>
          <w:b/>
          <w:spacing w:val="-3"/>
          <w:sz w:val="24"/>
          <w:lang w:val="cs-CZ"/>
        </w:rPr>
        <w:t xml:space="preserve">PPLDS </w:t>
      </w:r>
      <w:r w:rsidRPr="003A6754">
        <w:rPr>
          <w:b/>
          <w:spacing w:val="-4"/>
          <w:sz w:val="24"/>
          <w:lang w:val="cs-CZ"/>
        </w:rPr>
        <w:t>(Fakturační měření).</w:t>
      </w:r>
    </w:p>
    <w:p w:rsidR="00EE464A" w:rsidRPr="003A6754" w:rsidRDefault="00EE464A">
      <w:pPr>
        <w:jc w:val="both"/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2"/>
        <w:numPr>
          <w:ilvl w:val="1"/>
          <w:numId w:val="21"/>
        </w:numPr>
        <w:tabs>
          <w:tab w:val="left" w:pos="691"/>
          <w:tab w:val="left" w:pos="692"/>
        </w:tabs>
        <w:spacing w:before="72"/>
        <w:rPr>
          <w:lang w:val="cs-CZ"/>
        </w:rPr>
      </w:pPr>
      <w:bookmarkStart w:id="12" w:name="_TOC_250027"/>
      <w:r w:rsidRPr="003A6754">
        <w:rPr>
          <w:lang w:val="cs-CZ"/>
        </w:rPr>
        <w:lastRenderedPageBreak/>
        <w:t>Technické požadavky na připojení výroben</w:t>
      </w:r>
      <w:r w:rsidRPr="003A6754">
        <w:rPr>
          <w:spacing w:val="1"/>
          <w:lang w:val="cs-CZ"/>
        </w:rPr>
        <w:t xml:space="preserve"> </w:t>
      </w:r>
      <w:bookmarkEnd w:id="12"/>
      <w:r w:rsidRPr="003A6754">
        <w:rPr>
          <w:lang w:val="cs-CZ"/>
        </w:rPr>
        <w:t>elektřiny</w:t>
      </w:r>
    </w:p>
    <w:p w:rsidR="00EE464A" w:rsidRPr="003A6754" w:rsidRDefault="003A6754">
      <w:pPr>
        <w:spacing w:before="113" w:line="244" w:lineRule="auto"/>
        <w:ind w:left="115" w:right="326"/>
        <w:rPr>
          <w:b/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Technické požadavky </w:t>
      </w:r>
      <w:r w:rsidRPr="003A6754">
        <w:rPr>
          <w:sz w:val="24"/>
          <w:lang w:val="cs-CZ"/>
        </w:rPr>
        <w:t xml:space="preserve">na </w:t>
      </w:r>
      <w:r w:rsidRPr="003A6754">
        <w:rPr>
          <w:spacing w:val="-4"/>
          <w:sz w:val="24"/>
          <w:lang w:val="cs-CZ"/>
        </w:rPr>
        <w:t xml:space="preserve">vybavení </w:t>
      </w:r>
      <w:r w:rsidRPr="003A6754">
        <w:rPr>
          <w:sz w:val="24"/>
          <w:lang w:val="cs-CZ"/>
        </w:rPr>
        <w:t xml:space="preserve">místa </w:t>
      </w:r>
      <w:r w:rsidRPr="003A6754">
        <w:rPr>
          <w:spacing w:val="-3"/>
          <w:sz w:val="24"/>
          <w:lang w:val="cs-CZ"/>
        </w:rPr>
        <w:t xml:space="preserve">připojení jsou podrobně specifikovány </w:t>
      </w:r>
      <w:r w:rsidRPr="003A6754">
        <w:rPr>
          <w:sz w:val="24"/>
          <w:lang w:val="cs-CZ"/>
        </w:rPr>
        <w:t xml:space="preserve">v </w:t>
      </w:r>
      <w:r w:rsidRPr="003A6754">
        <w:rPr>
          <w:b/>
          <w:spacing w:val="-3"/>
          <w:sz w:val="24"/>
          <w:lang w:val="cs-CZ"/>
        </w:rPr>
        <w:t xml:space="preserve">Příloze </w:t>
      </w:r>
      <w:r w:rsidRPr="003A6754">
        <w:rPr>
          <w:b/>
          <w:sz w:val="24"/>
          <w:lang w:val="cs-CZ"/>
        </w:rPr>
        <w:t xml:space="preserve">č. 4 </w:t>
      </w:r>
      <w:r w:rsidRPr="003A6754">
        <w:rPr>
          <w:b/>
          <w:spacing w:val="-3"/>
          <w:sz w:val="24"/>
          <w:lang w:val="cs-CZ"/>
        </w:rPr>
        <w:t xml:space="preserve">PPLDS (Pravidla </w:t>
      </w:r>
      <w:r w:rsidRPr="003A6754">
        <w:rPr>
          <w:b/>
          <w:spacing w:val="-2"/>
          <w:sz w:val="24"/>
          <w:lang w:val="cs-CZ"/>
        </w:rPr>
        <w:t xml:space="preserve">pro </w:t>
      </w:r>
      <w:r w:rsidRPr="003A6754">
        <w:rPr>
          <w:b/>
          <w:spacing w:val="-3"/>
          <w:sz w:val="24"/>
          <w:lang w:val="cs-CZ"/>
        </w:rPr>
        <w:t xml:space="preserve">paralelní provoz výroben </w:t>
      </w:r>
      <w:r w:rsidRPr="003A6754">
        <w:rPr>
          <w:b/>
          <w:sz w:val="24"/>
          <w:lang w:val="cs-CZ"/>
        </w:rPr>
        <w:t xml:space="preserve">a </w:t>
      </w:r>
      <w:r w:rsidRPr="003A6754">
        <w:rPr>
          <w:b/>
          <w:spacing w:val="-3"/>
          <w:sz w:val="24"/>
          <w:lang w:val="cs-CZ"/>
        </w:rPr>
        <w:t xml:space="preserve">akumulačních </w:t>
      </w:r>
      <w:r w:rsidRPr="003A6754">
        <w:rPr>
          <w:b/>
          <w:spacing w:val="-4"/>
          <w:sz w:val="24"/>
          <w:lang w:val="cs-CZ"/>
        </w:rPr>
        <w:t xml:space="preserve">zařízení </w:t>
      </w:r>
      <w:r w:rsidRPr="003A6754">
        <w:rPr>
          <w:b/>
          <w:sz w:val="24"/>
          <w:lang w:val="cs-CZ"/>
        </w:rPr>
        <w:t xml:space="preserve">se </w:t>
      </w:r>
      <w:r w:rsidRPr="003A6754">
        <w:rPr>
          <w:b/>
          <w:spacing w:val="-3"/>
          <w:sz w:val="24"/>
          <w:lang w:val="cs-CZ"/>
        </w:rPr>
        <w:t>sítí PLDS).</w:t>
      </w:r>
    </w:p>
    <w:p w:rsidR="00EE464A" w:rsidRPr="003A6754" w:rsidRDefault="00EE464A">
      <w:pPr>
        <w:pStyle w:val="Zkladntext"/>
        <w:rPr>
          <w:b/>
          <w:sz w:val="26"/>
          <w:lang w:val="cs-CZ"/>
        </w:rPr>
      </w:pPr>
    </w:p>
    <w:p w:rsidR="00EE464A" w:rsidRPr="003A6754" w:rsidRDefault="00EE464A">
      <w:pPr>
        <w:pStyle w:val="Zkladntext"/>
        <w:spacing w:before="1"/>
        <w:rPr>
          <w:b/>
          <w:sz w:val="29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1"/>
        </w:numPr>
        <w:tabs>
          <w:tab w:val="left" w:pos="691"/>
          <w:tab w:val="left" w:pos="692"/>
        </w:tabs>
        <w:rPr>
          <w:lang w:val="cs-CZ"/>
        </w:rPr>
      </w:pPr>
      <w:bookmarkStart w:id="13" w:name="_TOC_250026"/>
      <w:r w:rsidRPr="003A6754">
        <w:rPr>
          <w:lang w:val="cs-CZ"/>
        </w:rPr>
        <w:t xml:space="preserve">Technické požadavky na připojení </w:t>
      </w:r>
      <w:r w:rsidRPr="003A6754">
        <w:rPr>
          <w:spacing w:val="-3"/>
          <w:lang w:val="cs-CZ"/>
        </w:rPr>
        <w:t>akumulačních</w:t>
      </w:r>
      <w:r w:rsidRPr="003A6754">
        <w:rPr>
          <w:spacing w:val="-7"/>
          <w:lang w:val="cs-CZ"/>
        </w:rPr>
        <w:t xml:space="preserve"> </w:t>
      </w:r>
      <w:bookmarkEnd w:id="13"/>
      <w:r w:rsidRPr="003A6754">
        <w:rPr>
          <w:spacing w:val="-3"/>
          <w:lang w:val="cs-CZ"/>
        </w:rPr>
        <w:t>zařízení</w:t>
      </w:r>
    </w:p>
    <w:p w:rsidR="00EE464A" w:rsidRPr="003A6754" w:rsidRDefault="003A6754">
      <w:pPr>
        <w:spacing w:before="113" w:line="242" w:lineRule="auto"/>
        <w:ind w:left="116" w:right="326"/>
        <w:rPr>
          <w:b/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Technické požadavky </w:t>
      </w:r>
      <w:r w:rsidRPr="003A6754">
        <w:rPr>
          <w:sz w:val="24"/>
          <w:lang w:val="cs-CZ"/>
        </w:rPr>
        <w:t xml:space="preserve">na </w:t>
      </w:r>
      <w:r w:rsidRPr="003A6754">
        <w:rPr>
          <w:spacing w:val="-4"/>
          <w:sz w:val="24"/>
          <w:lang w:val="cs-CZ"/>
        </w:rPr>
        <w:t xml:space="preserve">vybavení </w:t>
      </w:r>
      <w:r w:rsidRPr="003A6754">
        <w:rPr>
          <w:sz w:val="24"/>
          <w:lang w:val="cs-CZ"/>
        </w:rPr>
        <w:t xml:space="preserve">místa </w:t>
      </w:r>
      <w:r w:rsidRPr="003A6754">
        <w:rPr>
          <w:spacing w:val="-3"/>
          <w:sz w:val="24"/>
          <w:lang w:val="cs-CZ"/>
        </w:rPr>
        <w:t xml:space="preserve">připojení akumulačních zařízení jsou podrobně specifikovány </w:t>
      </w:r>
      <w:r w:rsidRPr="003A6754">
        <w:rPr>
          <w:sz w:val="24"/>
          <w:lang w:val="cs-CZ"/>
        </w:rPr>
        <w:t xml:space="preserve">v </w:t>
      </w:r>
      <w:r w:rsidRPr="003A6754">
        <w:rPr>
          <w:b/>
          <w:spacing w:val="-3"/>
          <w:sz w:val="24"/>
          <w:lang w:val="cs-CZ"/>
        </w:rPr>
        <w:t xml:space="preserve">Příloze </w:t>
      </w:r>
      <w:r w:rsidRPr="003A6754">
        <w:rPr>
          <w:b/>
          <w:sz w:val="24"/>
          <w:lang w:val="cs-CZ"/>
        </w:rPr>
        <w:t xml:space="preserve">č. 4 </w:t>
      </w:r>
      <w:r w:rsidRPr="003A6754">
        <w:rPr>
          <w:b/>
          <w:spacing w:val="-3"/>
          <w:sz w:val="24"/>
          <w:lang w:val="cs-CZ"/>
        </w:rPr>
        <w:t xml:space="preserve">PPLDS (Pravidla </w:t>
      </w:r>
      <w:r w:rsidRPr="003A6754">
        <w:rPr>
          <w:b/>
          <w:spacing w:val="-2"/>
          <w:sz w:val="24"/>
          <w:lang w:val="cs-CZ"/>
        </w:rPr>
        <w:t xml:space="preserve">pro </w:t>
      </w:r>
      <w:r w:rsidRPr="003A6754">
        <w:rPr>
          <w:b/>
          <w:spacing w:val="-3"/>
          <w:sz w:val="24"/>
          <w:lang w:val="cs-CZ"/>
        </w:rPr>
        <w:t xml:space="preserve">paralelní provoz </w:t>
      </w:r>
      <w:r w:rsidRPr="003A6754">
        <w:rPr>
          <w:b/>
          <w:spacing w:val="-4"/>
          <w:sz w:val="24"/>
          <w:lang w:val="cs-CZ"/>
        </w:rPr>
        <w:t xml:space="preserve">výroben </w:t>
      </w:r>
      <w:r w:rsidRPr="003A6754">
        <w:rPr>
          <w:b/>
          <w:sz w:val="24"/>
          <w:lang w:val="cs-CZ"/>
        </w:rPr>
        <w:t xml:space="preserve">a </w:t>
      </w:r>
      <w:r w:rsidRPr="003A6754">
        <w:rPr>
          <w:b/>
          <w:spacing w:val="-4"/>
          <w:sz w:val="24"/>
          <w:lang w:val="cs-CZ"/>
        </w:rPr>
        <w:t xml:space="preserve">akumulačních </w:t>
      </w:r>
      <w:r w:rsidRPr="003A6754">
        <w:rPr>
          <w:b/>
          <w:spacing w:val="-3"/>
          <w:sz w:val="24"/>
          <w:lang w:val="cs-CZ"/>
        </w:rPr>
        <w:t xml:space="preserve">zařízení </w:t>
      </w:r>
      <w:r w:rsidRPr="003A6754">
        <w:rPr>
          <w:b/>
          <w:sz w:val="24"/>
          <w:lang w:val="cs-CZ"/>
        </w:rPr>
        <w:t xml:space="preserve">se </w:t>
      </w:r>
      <w:r w:rsidRPr="003A6754">
        <w:rPr>
          <w:b/>
          <w:spacing w:val="-3"/>
          <w:sz w:val="24"/>
          <w:lang w:val="cs-CZ"/>
        </w:rPr>
        <w:t xml:space="preserve">sítí </w:t>
      </w:r>
      <w:r w:rsidRPr="003A6754">
        <w:rPr>
          <w:b/>
          <w:spacing w:val="-4"/>
          <w:sz w:val="24"/>
          <w:lang w:val="cs-CZ"/>
        </w:rPr>
        <w:t>PLDS).</w:t>
      </w:r>
    </w:p>
    <w:p w:rsidR="00EE464A" w:rsidRPr="003A6754" w:rsidRDefault="00EE464A">
      <w:pPr>
        <w:pStyle w:val="Zkladntext"/>
        <w:rPr>
          <w:b/>
          <w:sz w:val="26"/>
          <w:lang w:val="cs-CZ"/>
        </w:rPr>
      </w:pPr>
    </w:p>
    <w:p w:rsidR="00EE464A" w:rsidRPr="003A6754" w:rsidRDefault="00EE464A">
      <w:pPr>
        <w:pStyle w:val="Zkladntext"/>
        <w:spacing w:before="3"/>
        <w:rPr>
          <w:b/>
          <w:sz w:val="29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1"/>
        </w:numPr>
        <w:tabs>
          <w:tab w:val="left" w:pos="691"/>
          <w:tab w:val="left" w:pos="692"/>
        </w:tabs>
        <w:ind w:left="691" w:right="692" w:hanging="575"/>
        <w:rPr>
          <w:lang w:val="cs-CZ"/>
        </w:rPr>
      </w:pPr>
      <w:r w:rsidRPr="003A6754">
        <w:rPr>
          <w:lang w:val="cs-CZ"/>
        </w:rPr>
        <w:t>Technické požadavky na zařízení pro přenos informací pro potřeby dispečerského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řízení</w:t>
      </w:r>
    </w:p>
    <w:p w:rsidR="00EE464A" w:rsidRPr="003A6754" w:rsidRDefault="003A6754">
      <w:pPr>
        <w:pStyle w:val="Zkladntext"/>
        <w:spacing w:before="112"/>
        <w:ind w:left="115" w:right="684"/>
        <w:jc w:val="both"/>
        <w:rPr>
          <w:lang w:val="cs-CZ"/>
        </w:rPr>
      </w:pPr>
      <w:r w:rsidRPr="003A6754">
        <w:rPr>
          <w:spacing w:val="-3"/>
          <w:lang w:val="cs-CZ"/>
        </w:rPr>
        <w:t xml:space="preserve">Podle </w:t>
      </w:r>
      <w:r w:rsidRPr="003A6754">
        <w:rPr>
          <w:b/>
          <w:lang w:val="cs-CZ"/>
        </w:rPr>
        <w:t xml:space="preserve">EZ </w:t>
      </w:r>
      <w:r w:rsidRPr="003A6754">
        <w:rPr>
          <w:lang w:val="cs-CZ"/>
        </w:rPr>
        <w:t xml:space="preserve">je </w:t>
      </w:r>
      <w:r w:rsidRPr="003A6754">
        <w:rPr>
          <w:b/>
          <w:spacing w:val="-3"/>
          <w:lang w:val="cs-CZ"/>
        </w:rPr>
        <w:t>PLDS</w:t>
      </w:r>
      <w:r w:rsidRPr="003A6754">
        <w:rPr>
          <w:spacing w:val="-3"/>
          <w:lang w:val="cs-CZ"/>
        </w:rPr>
        <w:t xml:space="preserve">, </w:t>
      </w:r>
      <w:r w:rsidRPr="003A6754">
        <w:rPr>
          <w:spacing w:val="-4"/>
          <w:lang w:val="cs-CZ"/>
        </w:rPr>
        <w:t xml:space="preserve">provozující </w:t>
      </w:r>
      <w:r w:rsidRPr="003A6754">
        <w:rPr>
          <w:spacing w:val="-3"/>
          <w:lang w:val="cs-CZ"/>
        </w:rPr>
        <w:t xml:space="preserve">zařízení </w:t>
      </w:r>
      <w:r w:rsidRPr="003A6754">
        <w:rPr>
          <w:lang w:val="cs-CZ"/>
        </w:rPr>
        <w:t xml:space="preserve">o </w:t>
      </w:r>
      <w:r w:rsidRPr="003A6754">
        <w:rPr>
          <w:spacing w:val="-3"/>
          <w:lang w:val="cs-CZ"/>
        </w:rPr>
        <w:t xml:space="preserve">napětí </w:t>
      </w:r>
      <w:r w:rsidRPr="003A6754">
        <w:rPr>
          <w:lang w:val="cs-CZ"/>
        </w:rPr>
        <w:t xml:space="preserve">110 kV, </w:t>
      </w:r>
      <w:r w:rsidRPr="003A6754">
        <w:rPr>
          <w:spacing w:val="-4"/>
          <w:lang w:val="cs-CZ"/>
        </w:rPr>
        <w:t xml:space="preserve">povinen </w:t>
      </w:r>
      <w:r w:rsidRPr="003A6754">
        <w:rPr>
          <w:spacing w:val="-3"/>
          <w:lang w:val="cs-CZ"/>
        </w:rPr>
        <w:t xml:space="preserve">zřídit technický dispečink. Jeho činnost </w:t>
      </w:r>
      <w:r w:rsidRPr="003A6754">
        <w:rPr>
          <w:lang w:val="cs-CZ"/>
        </w:rPr>
        <w:t xml:space="preserve">je </w:t>
      </w:r>
      <w:r w:rsidRPr="003A6754">
        <w:rPr>
          <w:spacing w:val="-4"/>
          <w:lang w:val="cs-CZ"/>
        </w:rPr>
        <w:t xml:space="preserve">předmětem </w:t>
      </w:r>
      <w:r w:rsidRPr="003A6754">
        <w:rPr>
          <w:spacing w:val="-3"/>
          <w:lang w:val="cs-CZ"/>
        </w:rPr>
        <w:t xml:space="preserve">vyhlášky [L4], která stanovuje hlavní zásady dispečerského </w:t>
      </w:r>
      <w:r w:rsidRPr="003A6754">
        <w:rPr>
          <w:spacing w:val="-4"/>
          <w:lang w:val="cs-CZ"/>
        </w:rPr>
        <w:t xml:space="preserve">řízení. PLDS </w:t>
      </w:r>
      <w:r w:rsidRPr="003A6754">
        <w:rPr>
          <w:spacing w:val="-3"/>
          <w:lang w:val="cs-CZ"/>
        </w:rPr>
        <w:t xml:space="preserve">vybírá uživatele připojené </w:t>
      </w:r>
      <w:r w:rsidRPr="003A6754">
        <w:rPr>
          <w:lang w:val="cs-CZ"/>
        </w:rPr>
        <w:t xml:space="preserve">k </w:t>
      </w:r>
      <w:r w:rsidRPr="003A6754">
        <w:rPr>
          <w:spacing w:val="-4"/>
          <w:lang w:val="cs-CZ"/>
        </w:rPr>
        <w:t xml:space="preserve">LDS </w:t>
      </w:r>
      <w:r w:rsidRPr="003A6754">
        <w:rPr>
          <w:lang w:val="cs-CZ"/>
        </w:rPr>
        <w:t xml:space="preserve">a </w:t>
      </w:r>
      <w:r w:rsidRPr="003A6754">
        <w:rPr>
          <w:spacing w:val="-3"/>
          <w:lang w:val="cs-CZ"/>
        </w:rPr>
        <w:t xml:space="preserve">určuje informace potřebné pro dispečerské </w:t>
      </w:r>
      <w:r w:rsidRPr="003A6754">
        <w:rPr>
          <w:spacing w:val="-4"/>
          <w:lang w:val="cs-CZ"/>
        </w:rPr>
        <w:t xml:space="preserve">řízení </w:t>
      </w:r>
      <w:r w:rsidRPr="003A6754">
        <w:rPr>
          <w:lang w:val="cs-CZ"/>
        </w:rPr>
        <w:t xml:space="preserve">a </w:t>
      </w:r>
      <w:r w:rsidRPr="003A6754">
        <w:rPr>
          <w:spacing w:val="-3"/>
          <w:lang w:val="cs-CZ"/>
        </w:rPr>
        <w:t xml:space="preserve">způsob jejich </w:t>
      </w:r>
      <w:r w:rsidRPr="003A6754">
        <w:rPr>
          <w:spacing w:val="-4"/>
          <w:lang w:val="cs-CZ"/>
        </w:rPr>
        <w:t xml:space="preserve">přenášení </w:t>
      </w:r>
      <w:r w:rsidRPr="003A6754">
        <w:rPr>
          <w:spacing w:val="-3"/>
          <w:lang w:val="cs-CZ"/>
        </w:rPr>
        <w:t xml:space="preserve">na dispečink </w:t>
      </w:r>
      <w:r w:rsidRPr="003A6754">
        <w:rPr>
          <w:spacing w:val="-4"/>
          <w:lang w:val="cs-CZ"/>
        </w:rPr>
        <w:t xml:space="preserve">LDS. </w:t>
      </w:r>
      <w:r w:rsidRPr="003A6754">
        <w:rPr>
          <w:spacing w:val="-3"/>
          <w:lang w:val="cs-CZ"/>
        </w:rPr>
        <w:t xml:space="preserve">Uživatelé </w:t>
      </w:r>
      <w:r w:rsidRPr="003A6754">
        <w:rPr>
          <w:lang w:val="cs-CZ"/>
        </w:rPr>
        <w:t xml:space="preserve">a </w:t>
      </w:r>
      <w:r w:rsidRPr="003A6754">
        <w:rPr>
          <w:spacing w:val="-3"/>
          <w:lang w:val="cs-CZ"/>
        </w:rPr>
        <w:t xml:space="preserve">potřebná zařízení </w:t>
      </w:r>
      <w:r w:rsidRPr="003A6754">
        <w:rPr>
          <w:lang w:val="cs-CZ"/>
        </w:rPr>
        <w:t xml:space="preserve">se </w:t>
      </w:r>
      <w:r w:rsidRPr="003A6754">
        <w:rPr>
          <w:spacing w:val="-3"/>
          <w:lang w:val="cs-CZ"/>
        </w:rPr>
        <w:t xml:space="preserve">určují při </w:t>
      </w:r>
      <w:r w:rsidRPr="003A6754">
        <w:rPr>
          <w:spacing w:val="-4"/>
          <w:lang w:val="cs-CZ"/>
        </w:rPr>
        <w:t>stanovení</w:t>
      </w:r>
      <w:r w:rsidRPr="003A6754">
        <w:rPr>
          <w:spacing w:val="52"/>
          <w:lang w:val="cs-CZ"/>
        </w:rPr>
        <w:t xml:space="preserve"> </w:t>
      </w:r>
      <w:r w:rsidRPr="003A6754">
        <w:rPr>
          <w:spacing w:val="-3"/>
          <w:lang w:val="cs-CZ"/>
        </w:rPr>
        <w:t xml:space="preserve">podmínek připojení </w:t>
      </w:r>
      <w:r w:rsidRPr="003A6754">
        <w:rPr>
          <w:lang w:val="cs-CZ"/>
        </w:rPr>
        <w:t xml:space="preserve">k </w:t>
      </w:r>
      <w:r w:rsidRPr="003A6754">
        <w:rPr>
          <w:spacing w:val="-3"/>
          <w:lang w:val="cs-CZ"/>
        </w:rPr>
        <w:t>LDS.</w:t>
      </w:r>
    </w:p>
    <w:p w:rsidR="00EE464A" w:rsidRPr="003A6754" w:rsidRDefault="00EE464A">
      <w:pPr>
        <w:pStyle w:val="Zkladntext"/>
        <w:rPr>
          <w:sz w:val="26"/>
          <w:lang w:val="cs-CZ"/>
        </w:rPr>
      </w:pPr>
    </w:p>
    <w:p w:rsidR="00EE464A" w:rsidRPr="003A6754" w:rsidRDefault="003A6754">
      <w:pPr>
        <w:pStyle w:val="Nadpis1"/>
        <w:numPr>
          <w:ilvl w:val="0"/>
          <w:numId w:val="21"/>
        </w:numPr>
        <w:tabs>
          <w:tab w:val="left" w:pos="547"/>
          <w:tab w:val="left" w:pos="548"/>
        </w:tabs>
        <w:spacing w:before="187"/>
        <w:ind w:left="548" w:hanging="432"/>
        <w:rPr>
          <w:lang w:val="cs-CZ"/>
        </w:rPr>
      </w:pPr>
      <w:bookmarkStart w:id="14" w:name="_TOC_250025"/>
      <w:r w:rsidRPr="003A6754">
        <w:rPr>
          <w:spacing w:val="-7"/>
          <w:lang w:val="cs-CZ"/>
        </w:rPr>
        <w:t xml:space="preserve">PODMÍNKY </w:t>
      </w:r>
      <w:r w:rsidRPr="003A6754">
        <w:rPr>
          <w:spacing w:val="-5"/>
          <w:lang w:val="cs-CZ"/>
        </w:rPr>
        <w:t xml:space="preserve">PRO </w:t>
      </w:r>
      <w:r w:rsidRPr="003A6754">
        <w:rPr>
          <w:spacing w:val="-6"/>
          <w:lang w:val="cs-CZ"/>
        </w:rPr>
        <w:t>UŽÍVÁNÍ</w:t>
      </w:r>
      <w:r w:rsidRPr="003A6754">
        <w:rPr>
          <w:spacing w:val="-27"/>
          <w:lang w:val="cs-CZ"/>
        </w:rPr>
        <w:t xml:space="preserve"> </w:t>
      </w:r>
      <w:bookmarkEnd w:id="14"/>
      <w:r w:rsidRPr="003A6754">
        <w:rPr>
          <w:spacing w:val="-4"/>
          <w:lang w:val="cs-CZ"/>
        </w:rPr>
        <w:t>LDS</w:t>
      </w:r>
    </w:p>
    <w:p w:rsidR="00EE464A" w:rsidRPr="003A6754" w:rsidRDefault="00EE464A">
      <w:pPr>
        <w:pStyle w:val="Zkladntext"/>
        <w:spacing w:before="5"/>
        <w:rPr>
          <w:b/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1"/>
          <w:tab w:val="left" w:pos="692"/>
        </w:tabs>
        <w:rPr>
          <w:lang w:val="cs-CZ"/>
        </w:rPr>
      </w:pPr>
      <w:bookmarkStart w:id="15" w:name="_TOC_250024"/>
      <w:bookmarkEnd w:id="15"/>
      <w:r w:rsidRPr="003A6754">
        <w:rPr>
          <w:lang w:val="cs-CZ"/>
        </w:rPr>
        <w:t>Technické požadavky na uživatele LDS</w:t>
      </w:r>
    </w:p>
    <w:p w:rsidR="00EE464A" w:rsidRPr="003A6754" w:rsidRDefault="003A6754">
      <w:pPr>
        <w:pStyle w:val="Zkladntext"/>
        <w:spacing w:before="111"/>
        <w:ind w:left="115"/>
        <w:rPr>
          <w:lang w:val="cs-CZ"/>
        </w:rPr>
      </w:pPr>
      <w:r w:rsidRPr="003A6754">
        <w:rPr>
          <w:lang w:val="cs-CZ"/>
        </w:rPr>
        <w:t xml:space="preserve">Uživatel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smí provozovat jen taková zařízení, která vyhovují pro daný účel a prostředí</w:t>
      </w:r>
    </w:p>
    <w:p w:rsidR="00EE464A" w:rsidRPr="003A6754" w:rsidRDefault="003A6754">
      <w:pPr>
        <w:pStyle w:val="Zkladntext"/>
        <w:ind w:left="115" w:right="687"/>
        <w:jc w:val="both"/>
        <w:rPr>
          <w:lang w:val="cs-CZ"/>
        </w:rPr>
      </w:pPr>
      <w:r w:rsidRPr="003A6754">
        <w:rPr>
          <w:lang w:val="cs-CZ"/>
        </w:rPr>
        <w:t xml:space="preserve">[37] až [40]; splňují požadavky na bezpečnost a svými zpětnými vlivy nepřípustně  neovlivňují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a její ostatní uživatele. Zjistí-li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narušení bezpečnosti zařízení nebo překročení povolených mezí zpětných vlivů, je uživatel podle </w:t>
      </w:r>
      <w:r w:rsidRPr="003A6754">
        <w:rPr>
          <w:b/>
          <w:lang w:val="cs-CZ"/>
        </w:rPr>
        <w:t xml:space="preserve">EZ </w:t>
      </w:r>
      <w:r w:rsidRPr="003A6754">
        <w:rPr>
          <w:lang w:val="cs-CZ"/>
        </w:rPr>
        <w:t xml:space="preserve">povinen realizovat </w:t>
      </w:r>
      <w:r w:rsidRPr="003A6754">
        <w:rPr>
          <w:b/>
          <w:lang w:val="cs-CZ"/>
        </w:rPr>
        <w:t xml:space="preserve">dostupná technická opatření </w:t>
      </w:r>
      <w:r w:rsidRPr="003A6754">
        <w:rPr>
          <w:lang w:val="cs-CZ"/>
        </w:rPr>
        <w:t xml:space="preserve">pro nápravu, jinak má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právo takovému uživateli omezit nebo přerušit v nezbytném rozsahu dodávku elektřiny (§ 25, odstavec 3, písmeno c), příp. změnit nebo přerušit v nezbytném rozsahu dodávku elektřiny z výrobny (§ 25, odstavec 3, písmeno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d).</w:t>
      </w:r>
    </w:p>
    <w:p w:rsidR="00EE464A" w:rsidRPr="003A6754" w:rsidRDefault="003A6754">
      <w:pPr>
        <w:pStyle w:val="Zkladntext"/>
        <w:spacing w:before="120"/>
        <w:ind w:left="115" w:right="689"/>
        <w:jc w:val="both"/>
        <w:rPr>
          <w:lang w:val="cs-CZ"/>
        </w:rPr>
      </w:pPr>
      <w:r w:rsidRPr="003A6754">
        <w:rPr>
          <w:lang w:val="cs-CZ"/>
        </w:rPr>
        <w:t xml:space="preserve">Uživatel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je při změně parametrů elektřiny dle (§ 28, odstavec 2, písmeno h), odstavec 5 písmeno b) [L1]), povinen upravit na svůj náklad svá odběrná zařízení tak, aby vyhovovala této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změně.</w:t>
      </w:r>
    </w:p>
    <w:p w:rsidR="00EE464A" w:rsidRPr="003A6754" w:rsidRDefault="003A6754">
      <w:pPr>
        <w:pStyle w:val="Zkladntext"/>
        <w:spacing w:before="60"/>
        <w:ind w:left="115"/>
        <w:rPr>
          <w:lang w:val="cs-CZ"/>
        </w:rPr>
      </w:pPr>
      <w:r w:rsidRPr="003A6754">
        <w:rPr>
          <w:lang w:val="cs-CZ"/>
        </w:rPr>
        <w:t>Tyto změny parametrů elektřiny jsou především: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3"/>
          <w:tab w:val="left" w:pos="544"/>
        </w:tabs>
        <w:spacing w:before="62" w:line="285" w:lineRule="auto"/>
        <w:ind w:right="4628" w:firstLine="0"/>
        <w:rPr>
          <w:sz w:val="24"/>
          <w:lang w:val="cs-CZ"/>
        </w:rPr>
      </w:pPr>
      <w:r w:rsidRPr="003A6754">
        <w:rPr>
          <w:sz w:val="24"/>
          <w:lang w:val="cs-CZ"/>
        </w:rPr>
        <w:t>Přechod na jiné napětí specifikované v [1] Změna typu sítě dle ČSN 33 2000-1 – Kapitola</w:t>
      </w:r>
      <w:r w:rsidRPr="003A6754">
        <w:rPr>
          <w:spacing w:val="-1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312.2</w:t>
      </w:r>
    </w:p>
    <w:p w:rsidR="00EE464A" w:rsidRPr="003A6754" w:rsidRDefault="003A6754">
      <w:pPr>
        <w:spacing w:before="9"/>
        <w:ind w:left="115" w:right="713"/>
        <w:rPr>
          <w:sz w:val="24"/>
          <w:lang w:val="cs-CZ"/>
        </w:rPr>
      </w:pPr>
      <w:r w:rsidRPr="003A6754">
        <w:rPr>
          <w:sz w:val="24"/>
          <w:lang w:val="cs-CZ"/>
        </w:rPr>
        <w:t xml:space="preserve">Technické požadavky na uživatele LDS, včetně opatření proti zpětným vlivům elektrického zařízení připojovaného do LDS je podrobně specifikováno v </w:t>
      </w:r>
      <w:r w:rsidRPr="003A6754">
        <w:rPr>
          <w:b/>
          <w:sz w:val="24"/>
          <w:lang w:val="cs-CZ"/>
        </w:rPr>
        <w:t>Příloze č. 6 PPLDS (Standardy připojení zařízení k LDS</w:t>
      </w:r>
      <w:r w:rsidRPr="003A6754">
        <w:rPr>
          <w:sz w:val="24"/>
          <w:lang w:val="cs-CZ"/>
        </w:rPr>
        <w:t>).</w:t>
      </w:r>
    </w:p>
    <w:p w:rsidR="00EE464A" w:rsidRPr="003A6754" w:rsidRDefault="00EE464A">
      <w:pPr>
        <w:pStyle w:val="Zkladntext"/>
        <w:spacing w:before="11"/>
        <w:rPr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1"/>
          <w:tab w:val="left" w:pos="692"/>
        </w:tabs>
        <w:rPr>
          <w:lang w:val="cs-CZ"/>
        </w:rPr>
      </w:pPr>
      <w:bookmarkStart w:id="16" w:name="_TOC_250023"/>
      <w:r w:rsidRPr="003A6754">
        <w:rPr>
          <w:lang w:val="cs-CZ"/>
        </w:rPr>
        <w:t>Komunikace mezi PLDS a uživateli</w:t>
      </w:r>
      <w:r w:rsidRPr="003A6754">
        <w:rPr>
          <w:spacing w:val="-3"/>
          <w:lang w:val="cs-CZ"/>
        </w:rPr>
        <w:t xml:space="preserve"> </w:t>
      </w:r>
      <w:bookmarkEnd w:id="16"/>
      <w:r w:rsidRPr="003A6754">
        <w:rPr>
          <w:lang w:val="cs-CZ"/>
        </w:rPr>
        <w:t>LDS</w:t>
      </w:r>
    </w:p>
    <w:p w:rsidR="00EE464A" w:rsidRPr="003A6754" w:rsidRDefault="003A6754">
      <w:pPr>
        <w:pStyle w:val="Nadpis4"/>
        <w:numPr>
          <w:ilvl w:val="2"/>
          <w:numId w:val="20"/>
        </w:numPr>
        <w:tabs>
          <w:tab w:val="left" w:pos="835"/>
          <w:tab w:val="left" w:pos="836"/>
        </w:tabs>
        <w:spacing w:before="238"/>
        <w:rPr>
          <w:lang w:val="cs-CZ"/>
        </w:rPr>
      </w:pPr>
      <w:r w:rsidRPr="003A6754">
        <w:rPr>
          <w:lang w:val="cs-CZ"/>
        </w:rPr>
        <w:t>Seznam důležitých adres a komunikačních</w:t>
      </w:r>
      <w:r w:rsidRPr="003A6754">
        <w:rPr>
          <w:spacing w:val="1"/>
          <w:lang w:val="cs-CZ"/>
        </w:rPr>
        <w:t xml:space="preserve"> </w:t>
      </w:r>
      <w:r w:rsidRPr="003A6754">
        <w:rPr>
          <w:lang w:val="cs-CZ"/>
        </w:rPr>
        <w:t>spojení</w:t>
      </w:r>
    </w:p>
    <w:p w:rsidR="00EE464A" w:rsidRPr="003A6754" w:rsidRDefault="003A6754">
      <w:pPr>
        <w:pStyle w:val="Zkladntext"/>
        <w:spacing w:before="115"/>
        <w:ind w:left="115"/>
        <w:rPr>
          <w:lang w:val="cs-CZ"/>
        </w:rPr>
      </w:pPr>
      <w:r w:rsidRPr="003A6754">
        <w:rPr>
          <w:lang w:val="cs-CZ"/>
        </w:rPr>
        <w:t>Obchodně technické činnosti</w:t>
      </w:r>
    </w:p>
    <w:p w:rsidR="00EE464A" w:rsidRPr="003A6754" w:rsidRDefault="00295C3D">
      <w:pPr>
        <w:spacing w:before="120"/>
        <w:ind w:left="115"/>
        <w:rPr>
          <w:i/>
          <w:sz w:val="24"/>
          <w:lang w:val="cs-CZ"/>
        </w:rPr>
      </w:pPr>
      <w:r>
        <w:rPr>
          <w:i/>
          <w:sz w:val="24"/>
          <w:lang w:val="cs-CZ"/>
        </w:rPr>
        <w:t>Vladimír Lamper 734 240 752, lamper@rhelektro.com</w:t>
      </w:r>
      <w:r>
        <w:rPr>
          <w:i/>
          <w:sz w:val="24"/>
          <w:lang w:val="cs-CZ"/>
        </w:rPr>
        <w:tab/>
      </w:r>
    </w:p>
    <w:p w:rsidR="00EE464A" w:rsidRPr="003A6754" w:rsidRDefault="00EE464A">
      <w:pPr>
        <w:rPr>
          <w:sz w:val="24"/>
          <w:lang w:val="cs-CZ"/>
        </w:rPr>
        <w:sectPr w:rsidR="00EE464A" w:rsidRPr="003A6754">
          <w:footerReference w:type="default" r:id="rId11"/>
          <w:pgSz w:w="11900" w:h="16840"/>
          <w:pgMar w:top="1060" w:right="720" w:bottom="1240" w:left="1300" w:header="0" w:footer="1059" w:gutter="0"/>
          <w:pgNumType w:start="20"/>
          <w:cols w:space="708"/>
        </w:sectPr>
      </w:pPr>
    </w:p>
    <w:p w:rsidR="00EE464A" w:rsidRPr="003A6754" w:rsidRDefault="003A6754">
      <w:pPr>
        <w:pStyle w:val="Zkladntext"/>
        <w:spacing w:before="64"/>
        <w:ind w:left="115"/>
        <w:jc w:val="both"/>
        <w:rPr>
          <w:lang w:val="cs-CZ"/>
        </w:rPr>
      </w:pPr>
      <w:r w:rsidRPr="003A6754">
        <w:rPr>
          <w:lang w:val="cs-CZ"/>
        </w:rPr>
        <w:lastRenderedPageBreak/>
        <w:t>Hlášení poruch:</w:t>
      </w:r>
    </w:p>
    <w:p w:rsidR="00EE464A" w:rsidRPr="003A6754" w:rsidRDefault="00295C3D">
      <w:pPr>
        <w:spacing w:before="120"/>
        <w:ind w:left="115"/>
        <w:jc w:val="both"/>
        <w:rPr>
          <w:i/>
          <w:sz w:val="24"/>
          <w:lang w:val="cs-CZ"/>
        </w:rPr>
      </w:pPr>
      <w:r>
        <w:rPr>
          <w:i/>
          <w:sz w:val="24"/>
          <w:lang w:val="cs-CZ"/>
        </w:rPr>
        <w:t>technický dispečink 725 660 848</w:t>
      </w:r>
    </w:p>
    <w:p w:rsidR="00EE464A" w:rsidRPr="003A6754" w:rsidRDefault="00EE464A">
      <w:pPr>
        <w:pStyle w:val="Zkladntext"/>
        <w:rPr>
          <w:i/>
          <w:sz w:val="26"/>
          <w:lang w:val="cs-CZ"/>
        </w:rPr>
      </w:pPr>
    </w:p>
    <w:p w:rsidR="00EE464A" w:rsidRPr="003A6754" w:rsidRDefault="003A6754">
      <w:pPr>
        <w:pStyle w:val="Zkladntext"/>
        <w:spacing w:before="218"/>
        <w:ind w:left="115"/>
        <w:jc w:val="both"/>
        <w:rPr>
          <w:lang w:val="cs-CZ"/>
        </w:rPr>
      </w:pPr>
      <w:r w:rsidRPr="003A6754">
        <w:rPr>
          <w:lang w:val="cs-CZ"/>
        </w:rPr>
        <w:t xml:space="preserve">Kontaktní adresy pro písemný styk na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>:</w:t>
      </w:r>
    </w:p>
    <w:p w:rsidR="00EE464A" w:rsidRPr="003A6754" w:rsidRDefault="00295C3D">
      <w:pPr>
        <w:spacing w:before="120"/>
        <w:ind w:left="115"/>
        <w:jc w:val="both"/>
        <w:rPr>
          <w:i/>
          <w:sz w:val="24"/>
          <w:lang w:val="cs-CZ"/>
        </w:rPr>
      </w:pPr>
      <w:r>
        <w:rPr>
          <w:i/>
          <w:sz w:val="24"/>
          <w:lang w:val="cs-CZ"/>
        </w:rPr>
        <w:t xml:space="preserve">Robert Hrycek </w:t>
      </w:r>
      <w:r w:rsidRPr="00295C3D">
        <w:rPr>
          <w:i/>
          <w:sz w:val="24"/>
          <w:lang w:val="cs-CZ"/>
        </w:rPr>
        <w:t>731 494 710</w:t>
      </w:r>
      <w:r w:rsidRPr="00295C3D">
        <w:rPr>
          <w:i/>
          <w:sz w:val="24"/>
          <w:lang w:val="cs-CZ"/>
        </w:rPr>
        <w:tab/>
        <w:t>hrycek@rhelektro.com</w:t>
      </w:r>
    </w:p>
    <w:p w:rsidR="00EE464A" w:rsidRPr="003A6754" w:rsidRDefault="00EE464A">
      <w:pPr>
        <w:pStyle w:val="Zkladntext"/>
        <w:spacing w:before="3"/>
        <w:rPr>
          <w:i/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0"/>
        </w:numPr>
        <w:tabs>
          <w:tab w:val="left" w:pos="836"/>
        </w:tabs>
        <w:jc w:val="both"/>
        <w:rPr>
          <w:lang w:val="cs-CZ"/>
        </w:rPr>
      </w:pPr>
      <w:r w:rsidRPr="003A6754">
        <w:rPr>
          <w:lang w:val="cs-CZ"/>
        </w:rPr>
        <w:t>Doručování</w:t>
      </w:r>
    </w:p>
    <w:p w:rsidR="00EE464A" w:rsidRPr="003A6754" w:rsidRDefault="003A6754">
      <w:pPr>
        <w:pStyle w:val="Zkladntext"/>
        <w:spacing w:before="115"/>
        <w:ind w:left="116" w:right="687"/>
        <w:jc w:val="both"/>
        <w:rPr>
          <w:lang w:val="cs-CZ"/>
        </w:rPr>
      </w:pPr>
      <w:r w:rsidRPr="003A6754">
        <w:rPr>
          <w:lang w:val="cs-CZ"/>
        </w:rPr>
        <w:t>Pro písemný styk lze použít způsob odeslání dopisu, osobní předání písemnosti, faxovou zprávu nebo elektronickou zprávu, a to na kontaktní osoby a adresy. Kontaktní adresy, telefony či faxová čísla a mailové adresy jsou uvedeny ve Smlouvě.</w:t>
      </w:r>
    </w:p>
    <w:p w:rsidR="00EE464A" w:rsidRPr="003A6754" w:rsidRDefault="003A6754">
      <w:pPr>
        <w:pStyle w:val="Zkladntext"/>
        <w:spacing w:before="120"/>
        <w:ind w:left="115" w:right="687"/>
        <w:jc w:val="both"/>
        <w:rPr>
          <w:lang w:val="cs-CZ"/>
        </w:rPr>
      </w:pPr>
      <w:r w:rsidRPr="003A6754">
        <w:rPr>
          <w:lang w:val="cs-CZ"/>
        </w:rPr>
        <w:t>Písemnosti týkající se vzniku, změn a zániku smluvního vztahu podle Smlouvy musí být doručeny držitelem poštovní licence formou dopisu nebo elektronicky e-mailem na adresu kontaktní osoby nebo kontaktní adresu druhé strany podle Smlouvy, pokud se smluvní strany nedohodnou jinak.</w:t>
      </w:r>
    </w:p>
    <w:p w:rsidR="00EE464A" w:rsidRPr="003A6754" w:rsidRDefault="003A6754">
      <w:pPr>
        <w:pStyle w:val="Zkladntext"/>
        <w:spacing w:before="120"/>
        <w:ind w:left="116"/>
        <w:rPr>
          <w:lang w:val="cs-CZ"/>
        </w:rPr>
      </w:pPr>
      <w:r w:rsidRPr="003A6754">
        <w:rPr>
          <w:lang w:val="cs-CZ"/>
        </w:rPr>
        <w:t>Pokud není ve Smlouvě uvedena kontaktní adresa, doručují se tyto písemnosti na adresu sídla</w:t>
      </w:r>
    </w:p>
    <w:p w:rsidR="00EE464A" w:rsidRPr="003A6754" w:rsidRDefault="003A6754">
      <w:pPr>
        <w:pStyle w:val="Zkladntext"/>
        <w:ind w:left="115" w:right="713"/>
        <w:rPr>
          <w:lang w:val="cs-CZ"/>
        </w:rPr>
      </w:pPr>
      <w:r w:rsidRPr="003A6754">
        <w:rPr>
          <w:lang w:val="cs-CZ"/>
        </w:rPr>
        <w:t>/ místa podnikání / bydliště ZÁKAZNÍKA nebo Provozovatele LDS. Při zachování stejných zásad je možné i osobní doručení písemností s písemným potvrzením převzetí.</w:t>
      </w:r>
    </w:p>
    <w:p w:rsidR="00EE464A" w:rsidRPr="003A6754" w:rsidRDefault="003A6754">
      <w:pPr>
        <w:pStyle w:val="Zkladntext"/>
        <w:spacing w:before="120"/>
        <w:ind w:left="115" w:right="685"/>
        <w:jc w:val="both"/>
        <w:rPr>
          <w:lang w:val="cs-CZ"/>
        </w:rPr>
      </w:pPr>
      <w:r w:rsidRPr="003A6754">
        <w:rPr>
          <w:lang w:val="cs-CZ"/>
        </w:rPr>
        <w:t>Povinnost odesílatele doručit písemnost adresátovi je splněna, jakmile adresát písemnost převezme nebo jakmile byla držitelem poštovní licence vrácena odesílateli jako nedoručitelná a adresát svým jednáním nebo opomenutím doručení zmařil (např. neoznámení změny kontaktní adresy druhé smluvní straně). Účinky doručení nastanou i tehdy, jestliže adresát přijetí písemnosti odmítne.</w:t>
      </w:r>
    </w:p>
    <w:p w:rsidR="00EE464A" w:rsidRPr="003A6754" w:rsidRDefault="00EE464A">
      <w:pPr>
        <w:pStyle w:val="Zkladntext"/>
        <w:rPr>
          <w:sz w:val="32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2"/>
        </w:tabs>
        <w:jc w:val="both"/>
        <w:rPr>
          <w:lang w:val="cs-CZ"/>
        </w:rPr>
      </w:pPr>
      <w:bookmarkStart w:id="17" w:name="_TOC_250022"/>
      <w:r w:rsidRPr="003A6754">
        <w:rPr>
          <w:lang w:val="cs-CZ"/>
        </w:rPr>
        <w:t>Předávání informací pro dispečerské</w:t>
      </w:r>
      <w:r w:rsidRPr="003A6754">
        <w:rPr>
          <w:spacing w:val="1"/>
          <w:lang w:val="cs-CZ"/>
        </w:rPr>
        <w:t xml:space="preserve"> </w:t>
      </w:r>
      <w:bookmarkEnd w:id="17"/>
      <w:r w:rsidRPr="003A6754">
        <w:rPr>
          <w:lang w:val="cs-CZ"/>
        </w:rPr>
        <w:t>řízení</w:t>
      </w:r>
    </w:p>
    <w:p w:rsidR="00EE464A" w:rsidRPr="003A6754" w:rsidRDefault="003A6754">
      <w:pPr>
        <w:pStyle w:val="Zkladntext"/>
        <w:spacing w:before="114"/>
        <w:ind w:left="116" w:right="713"/>
        <w:rPr>
          <w:lang w:val="cs-CZ"/>
        </w:rPr>
      </w:pPr>
      <w:r w:rsidRPr="003A6754">
        <w:rPr>
          <w:spacing w:val="-4"/>
          <w:lang w:val="cs-CZ"/>
        </w:rPr>
        <w:t xml:space="preserve">Informace </w:t>
      </w:r>
      <w:r w:rsidRPr="003A6754">
        <w:rPr>
          <w:spacing w:val="-3"/>
          <w:lang w:val="cs-CZ"/>
        </w:rPr>
        <w:t xml:space="preserve">potřebné pro </w:t>
      </w:r>
      <w:r w:rsidRPr="003A6754">
        <w:rPr>
          <w:spacing w:val="-4"/>
          <w:lang w:val="cs-CZ"/>
        </w:rPr>
        <w:t xml:space="preserve">dispečerské řízení </w:t>
      </w:r>
      <w:r w:rsidRPr="003A6754">
        <w:rPr>
          <w:lang w:val="cs-CZ"/>
        </w:rPr>
        <w:t xml:space="preserve">a </w:t>
      </w:r>
      <w:r w:rsidRPr="003A6754">
        <w:rPr>
          <w:spacing w:val="-3"/>
          <w:lang w:val="cs-CZ"/>
        </w:rPr>
        <w:t xml:space="preserve">způsob jejich </w:t>
      </w:r>
      <w:r w:rsidRPr="003A6754">
        <w:rPr>
          <w:spacing w:val="-4"/>
          <w:lang w:val="cs-CZ"/>
        </w:rPr>
        <w:t xml:space="preserve">přenášení </w:t>
      </w:r>
      <w:r w:rsidRPr="003A6754">
        <w:rPr>
          <w:spacing w:val="-3"/>
          <w:lang w:val="cs-CZ"/>
        </w:rPr>
        <w:t xml:space="preserve">určuje </w:t>
      </w:r>
      <w:r w:rsidRPr="003A6754">
        <w:rPr>
          <w:spacing w:val="-4"/>
          <w:lang w:val="cs-CZ"/>
        </w:rPr>
        <w:t xml:space="preserve">provozovatel LDS </w:t>
      </w:r>
      <w:r w:rsidRPr="003A6754">
        <w:rPr>
          <w:lang w:val="cs-CZ"/>
        </w:rPr>
        <w:t xml:space="preserve">a jsou </w:t>
      </w:r>
      <w:r w:rsidRPr="003A6754">
        <w:rPr>
          <w:spacing w:val="-3"/>
          <w:lang w:val="cs-CZ"/>
        </w:rPr>
        <w:t xml:space="preserve">součástí smlouvy </w:t>
      </w:r>
      <w:r w:rsidRPr="003A6754">
        <w:rPr>
          <w:lang w:val="cs-CZ"/>
        </w:rPr>
        <w:t xml:space="preserve">o </w:t>
      </w:r>
      <w:r w:rsidRPr="003A6754">
        <w:rPr>
          <w:spacing w:val="-3"/>
          <w:lang w:val="cs-CZ"/>
        </w:rPr>
        <w:t>připojení.</w:t>
      </w:r>
    </w:p>
    <w:p w:rsidR="00EE464A" w:rsidRPr="003A6754" w:rsidRDefault="00EE464A">
      <w:pPr>
        <w:pStyle w:val="Zkladntext"/>
        <w:spacing w:before="11"/>
        <w:rPr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2"/>
        </w:tabs>
        <w:jc w:val="both"/>
        <w:rPr>
          <w:lang w:val="cs-CZ"/>
        </w:rPr>
      </w:pPr>
      <w:bookmarkStart w:id="18" w:name="_TOC_250021"/>
      <w:bookmarkEnd w:id="18"/>
      <w:r w:rsidRPr="003A6754">
        <w:rPr>
          <w:lang w:val="cs-CZ"/>
        </w:rPr>
        <w:t>Parametry kvality elektřiny dodávané výrobcem do LDS</w:t>
      </w:r>
    </w:p>
    <w:p w:rsidR="00EE464A" w:rsidRPr="003A6754" w:rsidRDefault="003A6754">
      <w:pPr>
        <w:spacing w:before="111" w:line="242" w:lineRule="auto"/>
        <w:ind w:left="115" w:right="687"/>
        <w:jc w:val="both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Parametry  kvality  dodávané  výrobcem  elektřiny  do   </w:t>
      </w:r>
      <w:r w:rsidRPr="003A6754">
        <w:rPr>
          <w:b/>
          <w:sz w:val="24"/>
          <w:lang w:val="cs-CZ"/>
        </w:rPr>
        <w:t xml:space="preserve">LDS   </w:t>
      </w:r>
      <w:r w:rsidRPr="003A6754">
        <w:rPr>
          <w:sz w:val="24"/>
          <w:lang w:val="cs-CZ"/>
        </w:rPr>
        <w:t xml:space="preserve">jsou  podrobně  specifikovány v </w:t>
      </w:r>
      <w:r w:rsidRPr="003A6754">
        <w:rPr>
          <w:b/>
          <w:sz w:val="24"/>
          <w:lang w:val="cs-CZ"/>
        </w:rPr>
        <w:t>Příloze č. 4 PPLDS (Pravidla pro paralelní provoz výroben a akumulačních zařízení se sítí</w:t>
      </w:r>
      <w:r w:rsidRPr="003A6754">
        <w:rPr>
          <w:b/>
          <w:spacing w:val="-1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PLDS).</w:t>
      </w:r>
    </w:p>
    <w:p w:rsidR="00EE464A" w:rsidRPr="003A6754" w:rsidRDefault="00EE464A">
      <w:pPr>
        <w:pStyle w:val="Zkladntext"/>
        <w:spacing w:before="3"/>
        <w:rPr>
          <w:b/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2"/>
        </w:tabs>
        <w:jc w:val="both"/>
        <w:rPr>
          <w:lang w:val="cs-CZ"/>
        </w:rPr>
      </w:pPr>
      <w:bookmarkStart w:id="19" w:name="_TOC_250020"/>
      <w:r w:rsidRPr="003A6754">
        <w:rPr>
          <w:lang w:val="cs-CZ"/>
        </w:rPr>
        <w:t>Meze zpětných vlivů elektrického zařízení připojeného do</w:t>
      </w:r>
      <w:r w:rsidRPr="003A6754">
        <w:rPr>
          <w:spacing w:val="-18"/>
          <w:lang w:val="cs-CZ"/>
        </w:rPr>
        <w:t xml:space="preserve"> </w:t>
      </w:r>
      <w:bookmarkEnd w:id="19"/>
      <w:r w:rsidRPr="003A6754">
        <w:rPr>
          <w:lang w:val="cs-CZ"/>
        </w:rPr>
        <w:t>LDS</w:t>
      </w:r>
    </w:p>
    <w:p w:rsidR="00EE464A" w:rsidRPr="003A6754" w:rsidRDefault="003A6754">
      <w:pPr>
        <w:spacing w:before="113"/>
        <w:ind w:left="115"/>
        <w:rPr>
          <w:sz w:val="24"/>
          <w:lang w:val="cs-CZ"/>
        </w:rPr>
      </w:pPr>
      <w:r w:rsidRPr="003A6754">
        <w:rPr>
          <w:sz w:val="24"/>
          <w:lang w:val="cs-CZ"/>
        </w:rPr>
        <w:t xml:space="preserve">Meze zpětných vlivů elektrického zařízení připojovaného do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na hladině NN je podrobně specifikováno v </w:t>
      </w:r>
      <w:r w:rsidRPr="003A6754">
        <w:rPr>
          <w:b/>
          <w:sz w:val="24"/>
          <w:lang w:val="cs-CZ"/>
        </w:rPr>
        <w:t>Příloze č. 6 PPLDS (Standardy připojení zařízení k LDS)</w:t>
      </w:r>
      <w:r w:rsidRPr="003A6754">
        <w:rPr>
          <w:sz w:val="24"/>
          <w:lang w:val="cs-CZ"/>
        </w:rPr>
        <w:t>.</w:t>
      </w:r>
    </w:p>
    <w:p w:rsidR="00EE464A" w:rsidRPr="003A6754" w:rsidRDefault="00EE464A">
      <w:pPr>
        <w:pStyle w:val="Zkladntext"/>
        <w:rPr>
          <w:sz w:val="32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1"/>
          <w:tab w:val="left" w:pos="692"/>
        </w:tabs>
        <w:ind w:left="691" w:right="689" w:hanging="575"/>
        <w:rPr>
          <w:lang w:val="cs-CZ"/>
        </w:rPr>
      </w:pPr>
      <w:bookmarkStart w:id="20" w:name="_TOC_250019"/>
      <w:bookmarkEnd w:id="20"/>
      <w:r w:rsidRPr="003A6754">
        <w:rPr>
          <w:lang w:val="cs-CZ"/>
        </w:rPr>
        <w:t>Pravidla pro omezování spotřeby a výroby elektřiny v mimořádných situacích</w:t>
      </w:r>
    </w:p>
    <w:p w:rsidR="00EE464A" w:rsidRPr="003A6754" w:rsidRDefault="003A6754">
      <w:pPr>
        <w:pStyle w:val="Nadpis4"/>
        <w:numPr>
          <w:ilvl w:val="2"/>
          <w:numId w:val="20"/>
        </w:numPr>
        <w:tabs>
          <w:tab w:val="left" w:pos="836"/>
        </w:tabs>
        <w:spacing w:before="237"/>
        <w:jc w:val="both"/>
        <w:rPr>
          <w:lang w:val="cs-CZ"/>
        </w:rPr>
      </w:pPr>
      <w:r w:rsidRPr="003A6754">
        <w:rPr>
          <w:lang w:val="cs-CZ"/>
        </w:rPr>
        <w:t>Obecně</w:t>
      </w:r>
    </w:p>
    <w:p w:rsidR="00EE464A" w:rsidRPr="003A6754" w:rsidRDefault="003A6754">
      <w:pPr>
        <w:pStyle w:val="Zkladntext"/>
        <w:spacing w:before="115"/>
        <w:ind w:left="115" w:right="630"/>
        <w:jc w:val="both"/>
        <w:rPr>
          <w:lang w:val="cs-CZ"/>
        </w:rPr>
      </w:pPr>
      <w:r w:rsidRPr="003A6754">
        <w:rPr>
          <w:lang w:val="cs-CZ"/>
        </w:rPr>
        <w:t xml:space="preserve">Tato část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>se týká opatření pro řízení spotřeby při stavech nouze, při činnostech bezprostředně bránících jejich vzniku nebo při odstraňování jejich následků, která zajišťuje PLDS nebo uživatel s vlastní soustavou připojenou k této LDS podle [L1] a [L3].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Zkladntext"/>
        <w:spacing w:before="64"/>
        <w:ind w:left="115" w:right="632"/>
        <w:jc w:val="both"/>
        <w:rPr>
          <w:lang w:val="cs-CZ"/>
        </w:rPr>
      </w:pPr>
      <w:r w:rsidRPr="003A6754">
        <w:rPr>
          <w:lang w:val="cs-CZ"/>
        </w:rPr>
        <w:lastRenderedPageBreak/>
        <w:t xml:space="preserve">Předcházení stavu nouze nebo stav nouze na celém území </w:t>
      </w:r>
      <w:r w:rsidRPr="003A6754">
        <w:rPr>
          <w:b/>
          <w:lang w:val="cs-CZ"/>
        </w:rPr>
        <w:t>ČR</w:t>
      </w:r>
      <w:r w:rsidRPr="003A6754">
        <w:rPr>
          <w:lang w:val="cs-CZ"/>
        </w:rPr>
        <w:t xml:space="preserve">, oznamuje nebo vyhlašuje ho </w:t>
      </w:r>
      <w:r w:rsidRPr="003A6754">
        <w:rPr>
          <w:b/>
          <w:lang w:val="cs-CZ"/>
        </w:rPr>
        <w:t>PPS</w:t>
      </w:r>
      <w:r w:rsidRPr="003A6754">
        <w:rPr>
          <w:lang w:val="cs-CZ"/>
        </w:rPr>
        <w:t xml:space="preserve">, který též řídí jeho likvidaci.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přitom spolupracuje s </w:t>
      </w:r>
      <w:r w:rsidRPr="003A6754">
        <w:rPr>
          <w:b/>
          <w:lang w:val="cs-CZ"/>
        </w:rPr>
        <w:t xml:space="preserve">PDS </w:t>
      </w:r>
      <w:r w:rsidRPr="003A6754">
        <w:rPr>
          <w:lang w:val="cs-CZ"/>
        </w:rPr>
        <w:t xml:space="preserve">a řídí se jeho pokyny. Stav nouze je zpravidla vyhlašován a odvoláván předem. V případě rychlého rozpadu elektrizační soustavy může být stav nouze vyhlášen dodatečně. Regulační stupně č. 2 až 7 jsou vyhlašovány   a   odvolávány   </w:t>
      </w:r>
      <w:r w:rsidRPr="003A6754">
        <w:rPr>
          <w:b/>
          <w:lang w:val="cs-CZ"/>
        </w:rPr>
        <w:t xml:space="preserve">PPS   </w:t>
      </w:r>
      <w:r w:rsidRPr="003A6754">
        <w:rPr>
          <w:lang w:val="cs-CZ"/>
        </w:rPr>
        <w:t xml:space="preserve">nebo   </w:t>
      </w:r>
      <w:r w:rsidRPr="003A6754">
        <w:rPr>
          <w:b/>
          <w:lang w:val="cs-CZ"/>
        </w:rPr>
        <w:t xml:space="preserve">PDS    </w:t>
      </w:r>
      <w:r w:rsidRPr="003A6754">
        <w:rPr>
          <w:lang w:val="cs-CZ"/>
        </w:rPr>
        <w:t>prostřednictvím   technických   dispečinků a v hromadných sdělovacích prostředcích v pravidelných časově vymezených nebo mimořádných</w:t>
      </w:r>
      <w:r w:rsidRPr="003A6754">
        <w:rPr>
          <w:spacing w:val="1"/>
          <w:lang w:val="cs-CZ"/>
        </w:rPr>
        <w:t xml:space="preserve"> </w:t>
      </w:r>
      <w:r w:rsidRPr="003A6754">
        <w:rPr>
          <w:lang w:val="cs-CZ"/>
        </w:rPr>
        <w:t>relacích.</w:t>
      </w:r>
    </w:p>
    <w:p w:rsidR="00EE464A" w:rsidRPr="003A6754" w:rsidRDefault="003A6754">
      <w:pPr>
        <w:pStyle w:val="Zkladntext"/>
        <w:spacing w:before="121"/>
        <w:ind w:left="115" w:right="687"/>
        <w:jc w:val="both"/>
        <w:rPr>
          <w:lang w:val="cs-CZ"/>
        </w:rPr>
      </w:pPr>
      <w:r w:rsidRPr="003A6754">
        <w:rPr>
          <w:lang w:val="cs-CZ"/>
        </w:rPr>
        <w:t xml:space="preserve">Při stavech nouze a při předcházení stavu nouze je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oprávněn využívat v nezbytném rozsahu výrobních a odběrných zařízení svých </w:t>
      </w:r>
      <w:r w:rsidRPr="003A6754">
        <w:rPr>
          <w:b/>
          <w:lang w:val="cs-CZ"/>
        </w:rPr>
        <w:t>uživatelů</w:t>
      </w:r>
      <w:r w:rsidRPr="003A6754">
        <w:rPr>
          <w:lang w:val="cs-CZ"/>
        </w:rPr>
        <w:t>. V těchto situacích jsou všichni účastníci trhu s elektřinou povinni podřídit se omezení spotřeby nebo změně dodávky elektřiny.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0"/>
        </w:numPr>
        <w:tabs>
          <w:tab w:val="left" w:pos="835"/>
          <w:tab w:val="left" w:pos="836"/>
        </w:tabs>
        <w:rPr>
          <w:lang w:val="cs-CZ"/>
        </w:rPr>
      </w:pPr>
      <w:r w:rsidRPr="003A6754">
        <w:rPr>
          <w:lang w:val="cs-CZ"/>
        </w:rPr>
        <w:t>Opatření pro snížení odběru a zajištění regulačního plánu v rámci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18"/>
        </w:numPr>
        <w:tabs>
          <w:tab w:val="left" w:pos="540"/>
          <w:tab w:val="left" w:pos="541"/>
        </w:tabs>
        <w:spacing w:before="115"/>
        <w:ind w:right="693" w:hanging="424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>může pro předcházení vzniku poruchy nebo přetížení soustavy využívat prostředků pro snížení odběru. Za použití tohoto opatření bude zodpovědný</w:t>
      </w:r>
      <w:r w:rsidRPr="003A6754">
        <w:rPr>
          <w:spacing w:val="-10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PLDS.</w:t>
      </w:r>
    </w:p>
    <w:p w:rsidR="00EE464A" w:rsidRPr="003A6754" w:rsidRDefault="003A6754">
      <w:pPr>
        <w:pStyle w:val="Odstavecseseznamem"/>
        <w:numPr>
          <w:ilvl w:val="0"/>
          <w:numId w:val="18"/>
        </w:numPr>
        <w:tabs>
          <w:tab w:val="left" w:pos="541"/>
        </w:tabs>
        <w:spacing w:before="120"/>
        <w:ind w:right="685" w:hanging="424"/>
        <w:jc w:val="both"/>
        <w:rPr>
          <w:sz w:val="24"/>
          <w:lang w:val="cs-CZ"/>
        </w:rPr>
      </w:pP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zpracuje ve smyslu [L3] a v součinnosti s </w:t>
      </w:r>
      <w:r w:rsidRPr="003A6754">
        <w:rPr>
          <w:b/>
          <w:sz w:val="24"/>
          <w:lang w:val="cs-CZ"/>
        </w:rPr>
        <w:t xml:space="preserve">PDS </w:t>
      </w:r>
      <w:r w:rsidRPr="003A6754">
        <w:rPr>
          <w:sz w:val="24"/>
          <w:lang w:val="cs-CZ"/>
        </w:rPr>
        <w:t>regulační plán, jehož jednotlivé stupně určují hodnoty a doby platnosti omezení odebíraného výkonu vybraných odběratelů. Rozsah výkonové  náplně  pro  regulační  stupně  č.  1  až  7  jsou  stanoveny v Příloze č. 1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[L3].</w:t>
      </w:r>
    </w:p>
    <w:p w:rsidR="00EE464A" w:rsidRPr="003A6754" w:rsidRDefault="003A6754">
      <w:pPr>
        <w:pStyle w:val="Zkladntext"/>
        <w:spacing w:before="120"/>
        <w:ind w:left="540" w:right="690"/>
        <w:jc w:val="both"/>
        <w:rPr>
          <w:b/>
          <w:lang w:val="cs-CZ"/>
        </w:rPr>
      </w:pPr>
      <w:r w:rsidRPr="003A6754">
        <w:rPr>
          <w:lang w:val="cs-CZ"/>
        </w:rPr>
        <w:t xml:space="preserve">Využití příslušného stupně regulačního plánu vyhlašuje a odvolává pro celé území státu dispečink provozovatele  </w:t>
      </w:r>
      <w:r w:rsidRPr="003A6754">
        <w:rPr>
          <w:b/>
          <w:lang w:val="cs-CZ"/>
        </w:rPr>
        <w:t xml:space="preserve">PS. </w:t>
      </w:r>
      <w:r w:rsidRPr="003A6754">
        <w:rPr>
          <w:lang w:val="cs-CZ"/>
        </w:rPr>
        <w:t>Týká-li se  stav nouze určité části území státu, vyhlašují      a odvolávají je příslušné dispečinky provozovatelů</w:t>
      </w:r>
      <w:r w:rsidRPr="003A6754">
        <w:rPr>
          <w:spacing w:val="-7"/>
          <w:lang w:val="cs-CZ"/>
        </w:rPr>
        <w:t xml:space="preserve"> </w:t>
      </w:r>
      <w:r w:rsidRPr="003A6754">
        <w:rPr>
          <w:b/>
          <w:lang w:val="cs-CZ"/>
        </w:rPr>
        <w:t>DS.</w:t>
      </w:r>
    </w:p>
    <w:p w:rsidR="00EE464A" w:rsidRPr="003A6754" w:rsidRDefault="003A6754">
      <w:pPr>
        <w:pStyle w:val="Zkladntext"/>
        <w:spacing w:before="120"/>
        <w:ind w:left="540" w:right="690"/>
        <w:jc w:val="both"/>
        <w:rPr>
          <w:lang w:val="cs-CZ"/>
        </w:rPr>
      </w:pPr>
      <w:r w:rsidRPr="003A6754">
        <w:rPr>
          <w:lang w:val="cs-CZ"/>
        </w:rPr>
        <w:t xml:space="preserve">Regulační stupně 2 až 7 se nevztahují na odběratele z některých oborů, uvedených v [L3]. Výrobci  elektřiny a  </w:t>
      </w:r>
      <w:r w:rsidRPr="003A6754">
        <w:rPr>
          <w:b/>
          <w:lang w:val="cs-CZ"/>
        </w:rPr>
        <w:t xml:space="preserve">PLDS   </w:t>
      </w:r>
      <w:r w:rsidRPr="003A6754">
        <w:rPr>
          <w:lang w:val="cs-CZ"/>
        </w:rPr>
        <w:t>se svými  zákazníky ve  smyslu §7 [L3]  se také zahrnou   do regulačního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plánu.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20"/>
        </w:numPr>
        <w:tabs>
          <w:tab w:val="left" w:pos="835"/>
          <w:tab w:val="left" w:pos="836"/>
        </w:tabs>
        <w:rPr>
          <w:lang w:val="cs-CZ"/>
        </w:rPr>
      </w:pPr>
      <w:r w:rsidRPr="003A6754">
        <w:rPr>
          <w:lang w:val="cs-CZ"/>
        </w:rPr>
        <w:t>Stanovení bezpečnostního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minima</w:t>
      </w:r>
    </w:p>
    <w:p w:rsidR="00EE464A" w:rsidRPr="003A6754" w:rsidRDefault="003A6754">
      <w:pPr>
        <w:pStyle w:val="Zkladntext"/>
        <w:spacing w:before="115"/>
        <w:ind w:left="116" w:right="687"/>
        <w:jc w:val="both"/>
        <w:rPr>
          <w:lang w:val="cs-CZ"/>
        </w:rPr>
      </w:pPr>
      <w:r w:rsidRPr="003A6754">
        <w:rPr>
          <w:lang w:val="cs-CZ"/>
        </w:rPr>
        <w:t>Ve smyslu vyhlášky [L3] jsou všichni zákazníci povinni při vyhlášení regulačního stupně č. 7 snížit hodnotu odebíraného výkonu z elektrizační soustavy až na hodnotu bezpečnostního minima. Hodnota bezpečnostního minima je stanovena dle [L3].</w:t>
      </w:r>
    </w:p>
    <w:p w:rsidR="00EE464A" w:rsidRPr="003A6754" w:rsidRDefault="003A6754">
      <w:pPr>
        <w:pStyle w:val="Zkladntext"/>
        <w:spacing w:before="120"/>
        <w:ind w:left="115" w:right="688"/>
        <w:jc w:val="both"/>
        <w:rPr>
          <w:lang w:val="cs-CZ"/>
        </w:rPr>
      </w:pPr>
      <w:r w:rsidRPr="003A6754">
        <w:rPr>
          <w:lang w:val="cs-CZ"/>
        </w:rPr>
        <w:t>U zákazníků odebírajících elektřinu ze zařízení lokálních distribučních soustav s napětím vyšším než 1 kV s hodnotou rezervovaného příkonu do 100 kW a zákazníků odebírajících elektřinu ze zařízení distribučních soustav s napětím do 1 kV s hodnotou jističe před elektroměrem nižší než 200 A (zařazeni do regulačního stupně č. 2) je hodnota bezpečnostního minima stanovená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takto:</w:t>
      </w:r>
    </w:p>
    <w:p w:rsidR="00EE464A" w:rsidRPr="003A6754" w:rsidRDefault="003A6754">
      <w:pPr>
        <w:pStyle w:val="Odstavecseseznamem"/>
        <w:numPr>
          <w:ilvl w:val="0"/>
          <w:numId w:val="17"/>
        </w:numPr>
        <w:tabs>
          <w:tab w:val="left" w:pos="543"/>
          <w:tab w:val="left" w:pos="544"/>
        </w:tabs>
        <w:spacing w:before="120"/>
        <w:ind w:hanging="427"/>
        <w:rPr>
          <w:sz w:val="24"/>
          <w:lang w:val="cs-CZ"/>
        </w:rPr>
      </w:pPr>
      <w:r w:rsidRPr="003A6754">
        <w:rPr>
          <w:sz w:val="24"/>
          <w:lang w:val="cs-CZ"/>
        </w:rPr>
        <w:t>zákazníci odebírající elektřinu ze zařízení distribuční soustavy s napětím vyšším než 1</w:t>
      </w:r>
      <w:r w:rsidRPr="003A6754">
        <w:rPr>
          <w:spacing w:val="-1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kV</w:t>
      </w:r>
    </w:p>
    <w:p w:rsidR="00EE464A" w:rsidRPr="003A6754" w:rsidRDefault="003A6754">
      <w:pPr>
        <w:pStyle w:val="Zkladntext"/>
        <w:ind w:left="543"/>
        <w:rPr>
          <w:lang w:val="cs-CZ"/>
        </w:rPr>
      </w:pPr>
      <w:r w:rsidRPr="003A6754">
        <w:rPr>
          <w:lang w:val="cs-CZ"/>
        </w:rPr>
        <w:t>– 20% z hodnoty rezervované kapacity v příslušném kalendářním měsíci</w:t>
      </w:r>
    </w:p>
    <w:p w:rsidR="00EE464A" w:rsidRPr="003A6754" w:rsidRDefault="003A6754">
      <w:pPr>
        <w:pStyle w:val="Odstavecseseznamem"/>
        <w:numPr>
          <w:ilvl w:val="0"/>
          <w:numId w:val="17"/>
        </w:numPr>
        <w:tabs>
          <w:tab w:val="left" w:pos="543"/>
          <w:tab w:val="left" w:pos="544"/>
        </w:tabs>
        <w:ind w:right="686" w:hanging="427"/>
        <w:rPr>
          <w:sz w:val="24"/>
          <w:lang w:val="cs-CZ"/>
        </w:rPr>
      </w:pPr>
      <w:r w:rsidRPr="003A6754">
        <w:rPr>
          <w:sz w:val="24"/>
          <w:lang w:val="cs-CZ"/>
        </w:rPr>
        <w:t>zákazníci odebírající elektřinu ze zařízení distribuční soustavy s napětím do 1 kV podle charakteru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odběru</w:t>
      </w:r>
    </w:p>
    <w:p w:rsidR="00EE464A" w:rsidRPr="003A6754" w:rsidRDefault="003A6754">
      <w:pPr>
        <w:pStyle w:val="Zkladntext"/>
        <w:spacing w:before="60"/>
        <w:ind w:left="836" w:right="1712"/>
        <w:rPr>
          <w:lang w:val="cs-CZ"/>
        </w:rPr>
      </w:pPr>
      <w:r w:rsidRPr="003A6754">
        <w:rPr>
          <w:lang w:val="cs-CZ"/>
        </w:rPr>
        <w:t>domácnost typu „A“ a „B“ – hodnota odpovídající 20% hodnoty jističe před elektroměrem</w:t>
      </w:r>
    </w:p>
    <w:p w:rsidR="00EE464A" w:rsidRPr="003A6754" w:rsidRDefault="003A6754">
      <w:pPr>
        <w:pStyle w:val="Zkladntext"/>
        <w:ind w:left="835" w:right="973"/>
        <w:rPr>
          <w:lang w:val="cs-CZ"/>
        </w:rPr>
      </w:pPr>
      <w:r w:rsidRPr="003A6754">
        <w:rPr>
          <w:lang w:val="cs-CZ"/>
        </w:rPr>
        <w:t>domácnost typu „C“ - hodnota odpovídající 20% hodnoty jističe před elektroměrem zvýšená o</w:t>
      </w:r>
    </w:p>
    <w:p w:rsidR="00EE464A" w:rsidRPr="003A6754" w:rsidRDefault="003A6754">
      <w:pPr>
        <w:pStyle w:val="Zkladntext"/>
        <w:ind w:left="836" w:right="680" w:hanging="1"/>
        <w:rPr>
          <w:lang w:val="cs-CZ"/>
        </w:rPr>
      </w:pPr>
      <w:r w:rsidRPr="003A6754">
        <w:rPr>
          <w:lang w:val="cs-CZ"/>
        </w:rPr>
        <w:t>hodnotu odpovídající 30% elektrického vytápění, maximálně však 40% hodnoty jističe před elektroměrem</w:t>
      </w:r>
    </w:p>
    <w:p w:rsidR="00EE464A" w:rsidRPr="003A6754" w:rsidRDefault="003A6754">
      <w:pPr>
        <w:pStyle w:val="Zkladntext"/>
        <w:ind w:left="836" w:right="680"/>
        <w:rPr>
          <w:lang w:val="cs-CZ"/>
        </w:rPr>
      </w:pPr>
      <w:r w:rsidRPr="003A6754">
        <w:rPr>
          <w:lang w:val="cs-CZ"/>
        </w:rPr>
        <w:t>domácnost typu „D“ – jako domácnosti typu „A“,“ „B nebo „C“ se zákazem používání spotřebičů, které mohou ovlivnit chod sítě,</w:t>
      </w:r>
    </w:p>
    <w:p w:rsidR="00EE464A" w:rsidRPr="003A6754" w:rsidRDefault="00EE464A">
      <w:pPr>
        <w:rPr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Zkladntext"/>
        <w:spacing w:before="64"/>
        <w:ind w:left="543"/>
        <w:rPr>
          <w:lang w:val="cs-CZ"/>
        </w:rPr>
      </w:pPr>
      <w:r w:rsidRPr="003A6754">
        <w:rPr>
          <w:lang w:val="cs-CZ"/>
        </w:rPr>
        <w:lastRenderedPageBreak/>
        <w:t>MOP – hodnota odpovídající 20% hodnoty jističe před elektroměrem.</w:t>
      </w:r>
    </w:p>
    <w:p w:rsidR="00EE464A" w:rsidRPr="003A6754" w:rsidRDefault="00EE464A">
      <w:pPr>
        <w:pStyle w:val="Zkladntext"/>
        <w:rPr>
          <w:sz w:val="26"/>
          <w:lang w:val="cs-CZ"/>
        </w:rPr>
      </w:pPr>
    </w:p>
    <w:p w:rsidR="00EE464A" w:rsidRPr="003A6754" w:rsidRDefault="00EE464A">
      <w:pPr>
        <w:pStyle w:val="Zkladntext"/>
        <w:spacing w:before="3"/>
        <w:rPr>
          <w:sz w:val="35"/>
          <w:lang w:val="cs-CZ"/>
        </w:rPr>
      </w:pPr>
    </w:p>
    <w:p w:rsidR="00EE464A" w:rsidRPr="003A6754" w:rsidRDefault="003A6754">
      <w:pPr>
        <w:pStyle w:val="Nadpis2"/>
        <w:tabs>
          <w:tab w:val="left" w:pos="691"/>
        </w:tabs>
        <w:ind w:left="115" w:firstLine="0"/>
        <w:rPr>
          <w:lang w:val="cs-CZ"/>
        </w:rPr>
      </w:pPr>
      <w:bookmarkStart w:id="21" w:name="_TOC_250018"/>
      <w:bookmarkEnd w:id="21"/>
      <w:r w:rsidRPr="003A6754">
        <w:rPr>
          <w:lang w:val="cs-CZ"/>
        </w:rPr>
        <w:t>5.7</w:t>
      </w:r>
      <w:r w:rsidRPr="003A6754">
        <w:rPr>
          <w:lang w:val="cs-CZ"/>
        </w:rPr>
        <w:tab/>
        <w:t>Technické podmínky pro paralelní provoz výroben s LDS</w:t>
      </w:r>
    </w:p>
    <w:p w:rsidR="00EE464A" w:rsidRPr="003A6754" w:rsidRDefault="003A6754">
      <w:pPr>
        <w:spacing w:before="113"/>
        <w:ind w:left="115" w:right="685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Technické požadavky pro paralelní  provoz  výroben  elektřiny jsou  podrobně specifikovány v </w:t>
      </w:r>
      <w:r w:rsidRPr="003A6754">
        <w:rPr>
          <w:b/>
          <w:sz w:val="24"/>
          <w:lang w:val="cs-CZ"/>
        </w:rPr>
        <w:t xml:space="preserve">Příloze č. 4 PPLDS </w:t>
      </w:r>
      <w:r w:rsidRPr="003A6754">
        <w:rPr>
          <w:sz w:val="24"/>
          <w:lang w:val="cs-CZ"/>
        </w:rPr>
        <w:t>(</w:t>
      </w:r>
      <w:r w:rsidRPr="003A6754">
        <w:rPr>
          <w:b/>
          <w:sz w:val="24"/>
          <w:lang w:val="cs-CZ"/>
        </w:rPr>
        <w:t>Pravidla pro paralelní provoz výroben a akumulačních zařízení se sítí</w:t>
      </w:r>
      <w:r w:rsidRPr="003A6754">
        <w:rPr>
          <w:b/>
          <w:spacing w:val="-1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PLDS</w:t>
      </w:r>
      <w:r w:rsidRPr="003A6754">
        <w:rPr>
          <w:sz w:val="24"/>
          <w:lang w:val="cs-CZ"/>
        </w:rPr>
        <w:t>).</w:t>
      </w:r>
    </w:p>
    <w:p w:rsidR="00EE464A" w:rsidRPr="003A6754" w:rsidRDefault="00EE464A">
      <w:pPr>
        <w:jc w:val="both"/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1"/>
        <w:numPr>
          <w:ilvl w:val="0"/>
          <w:numId w:val="20"/>
        </w:numPr>
        <w:tabs>
          <w:tab w:val="left" w:pos="547"/>
          <w:tab w:val="left" w:pos="548"/>
          <w:tab w:val="left" w:pos="2026"/>
          <w:tab w:val="left" w:pos="4584"/>
          <w:tab w:val="left" w:pos="6603"/>
          <w:tab w:val="left" w:pos="7208"/>
        </w:tabs>
        <w:spacing w:line="242" w:lineRule="auto"/>
        <w:ind w:left="548" w:right="687" w:hanging="432"/>
        <w:rPr>
          <w:lang w:val="cs-CZ"/>
        </w:rPr>
      </w:pPr>
      <w:bookmarkStart w:id="22" w:name="_TOC_250017"/>
      <w:r w:rsidRPr="003A6754">
        <w:rPr>
          <w:spacing w:val="-6"/>
          <w:lang w:val="cs-CZ"/>
        </w:rPr>
        <w:lastRenderedPageBreak/>
        <w:t>ZPŮSOB</w:t>
      </w:r>
      <w:r w:rsidRPr="003A6754">
        <w:rPr>
          <w:spacing w:val="-6"/>
          <w:lang w:val="cs-CZ"/>
        </w:rPr>
        <w:tab/>
      </w:r>
      <w:r w:rsidRPr="003A6754">
        <w:rPr>
          <w:spacing w:val="-7"/>
          <w:lang w:val="cs-CZ"/>
        </w:rPr>
        <w:t>ZVEŘEJŇOVÁNÍ</w:t>
      </w:r>
      <w:r w:rsidRPr="003A6754">
        <w:rPr>
          <w:spacing w:val="-7"/>
          <w:lang w:val="cs-CZ"/>
        </w:rPr>
        <w:tab/>
        <w:t>INFORMACÍ</w:t>
      </w:r>
      <w:r w:rsidRPr="003A6754">
        <w:rPr>
          <w:spacing w:val="-7"/>
          <w:lang w:val="cs-CZ"/>
        </w:rPr>
        <w:tab/>
      </w:r>
      <w:r w:rsidRPr="003A6754">
        <w:rPr>
          <w:lang w:val="cs-CZ"/>
        </w:rPr>
        <w:t>O</w:t>
      </w:r>
      <w:r w:rsidRPr="003A6754">
        <w:rPr>
          <w:lang w:val="cs-CZ"/>
        </w:rPr>
        <w:tab/>
      </w:r>
      <w:r w:rsidRPr="003A6754">
        <w:rPr>
          <w:spacing w:val="-9"/>
          <w:lang w:val="cs-CZ"/>
        </w:rPr>
        <w:t xml:space="preserve">MOŽNOSTECH </w:t>
      </w:r>
      <w:r w:rsidRPr="003A6754">
        <w:rPr>
          <w:spacing w:val="-7"/>
          <w:lang w:val="cs-CZ"/>
        </w:rPr>
        <w:t xml:space="preserve">DISTRIBUCE </w:t>
      </w:r>
      <w:r w:rsidRPr="003A6754">
        <w:rPr>
          <w:spacing w:val="-6"/>
          <w:lang w:val="cs-CZ"/>
        </w:rPr>
        <w:t xml:space="preserve">ELEKTŘINY </w:t>
      </w:r>
      <w:r w:rsidRPr="003A6754">
        <w:rPr>
          <w:spacing w:val="-7"/>
          <w:lang w:val="cs-CZ"/>
        </w:rPr>
        <w:t>DISTRIBUČNÍ</w:t>
      </w:r>
      <w:r w:rsidRPr="003A6754">
        <w:rPr>
          <w:spacing w:val="-25"/>
          <w:lang w:val="cs-CZ"/>
        </w:rPr>
        <w:t xml:space="preserve"> </w:t>
      </w:r>
      <w:bookmarkEnd w:id="22"/>
      <w:r w:rsidRPr="003A6754">
        <w:rPr>
          <w:spacing w:val="-6"/>
          <w:lang w:val="cs-CZ"/>
        </w:rPr>
        <w:t>SOUSTAVOU</w:t>
      </w:r>
    </w:p>
    <w:p w:rsidR="00EE464A" w:rsidRPr="003A6754" w:rsidRDefault="003A6754">
      <w:pPr>
        <w:pStyle w:val="Zkladntext"/>
        <w:spacing w:before="230"/>
        <w:ind w:left="116" w:right="1443" w:hanging="1"/>
        <w:rPr>
          <w:lang w:val="cs-CZ"/>
        </w:rPr>
      </w:pPr>
      <w:r w:rsidRPr="003A6754">
        <w:rPr>
          <w:lang w:val="cs-CZ"/>
        </w:rPr>
        <w:t xml:space="preserve">Zveřejňováním se rozumí předávání informací mezi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 xml:space="preserve">, uživateli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a dalšími oprávněnými subjekty a to: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122"/>
        <w:ind w:left="540" w:hanging="424"/>
        <w:rPr>
          <w:sz w:val="24"/>
          <w:lang w:val="cs-CZ"/>
        </w:rPr>
      </w:pPr>
      <w:r w:rsidRPr="003A6754">
        <w:rPr>
          <w:sz w:val="24"/>
          <w:lang w:val="cs-CZ"/>
        </w:rPr>
        <w:t>Provozovatelem nadřazené distribuční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soustavy</w:t>
      </w:r>
    </w:p>
    <w:p w:rsidR="00EE464A" w:rsidRPr="003A6754" w:rsidRDefault="003A6754">
      <w:pPr>
        <w:pStyle w:val="Nadpis3"/>
        <w:numPr>
          <w:ilvl w:val="0"/>
          <w:numId w:val="19"/>
        </w:numPr>
        <w:tabs>
          <w:tab w:val="left" w:pos="540"/>
          <w:tab w:val="left" w:pos="541"/>
        </w:tabs>
        <w:spacing w:before="63"/>
        <w:ind w:left="540" w:hanging="424"/>
        <w:rPr>
          <w:lang w:val="cs-CZ"/>
        </w:rPr>
      </w:pPr>
      <w:r w:rsidRPr="003A6754">
        <w:rPr>
          <w:lang w:val="cs-CZ"/>
        </w:rPr>
        <w:t>OTE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59"/>
        <w:ind w:left="540" w:hanging="424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>ERÚ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54"/>
        <w:ind w:left="540" w:hanging="424"/>
        <w:rPr>
          <w:b/>
          <w:sz w:val="24"/>
          <w:lang w:val="cs-CZ"/>
        </w:rPr>
      </w:pPr>
      <w:r w:rsidRPr="003A6754">
        <w:rPr>
          <w:sz w:val="24"/>
          <w:lang w:val="cs-CZ"/>
        </w:rPr>
        <w:t>Uživatelem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59"/>
        <w:ind w:left="540" w:hanging="425"/>
        <w:rPr>
          <w:b/>
          <w:sz w:val="24"/>
          <w:lang w:val="cs-CZ"/>
        </w:rPr>
      </w:pPr>
      <w:r w:rsidRPr="003A6754">
        <w:rPr>
          <w:sz w:val="24"/>
          <w:lang w:val="cs-CZ"/>
        </w:rPr>
        <w:t>Žadatelem o připojení do</w:t>
      </w:r>
      <w:r w:rsidRPr="003A6754">
        <w:rPr>
          <w:spacing w:val="1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61"/>
        <w:ind w:left="540" w:hanging="425"/>
        <w:rPr>
          <w:sz w:val="24"/>
          <w:lang w:val="cs-CZ"/>
        </w:rPr>
      </w:pPr>
      <w:r w:rsidRPr="003A6754">
        <w:rPr>
          <w:sz w:val="24"/>
          <w:lang w:val="cs-CZ"/>
        </w:rPr>
        <w:t>Obchodníkem s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elektřinou.</w:t>
      </w:r>
    </w:p>
    <w:p w:rsidR="00EE464A" w:rsidRPr="003A6754" w:rsidRDefault="003A6754">
      <w:pPr>
        <w:pStyle w:val="Zkladntext"/>
        <w:spacing w:before="117"/>
        <w:ind w:left="116" w:right="685"/>
        <w:jc w:val="both"/>
        <w:rPr>
          <w:lang w:val="cs-CZ"/>
        </w:rPr>
      </w:pPr>
      <w:r w:rsidRPr="003A6754">
        <w:rPr>
          <w:lang w:val="cs-CZ"/>
        </w:rPr>
        <w:t>Předávání a poskytování informací individuálního charakteru je uskutečňováno v souladu     se všeobecně závaznými předpisy, zejména se zákonem  [L1]  a jeho  prováděcími  předpisy  a jsou důvěrného charakteru.</w:t>
      </w:r>
    </w:p>
    <w:p w:rsidR="00EE464A" w:rsidRPr="003A6754" w:rsidRDefault="003A6754">
      <w:pPr>
        <w:pStyle w:val="Zkladntext"/>
        <w:spacing w:before="120"/>
        <w:ind w:left="116"/>
        <w:rPr>
          <w:lang w:val="cs-CZ"/>
        </w:rPr>
      </w:pPr>
      <w:r w:rsidRPr="003A6754">
        <w:rPr>
          <w:lang w:val="cs-CZ"/>
        </w:rPr>
        <w:t>Informace a poskytování dat obecného charakteru je zveřejňováno ve smyslu a v rozsahu</w:t>
      </w:r>
    </w:p>
    <w:p w:rsidR="00EE464A" w:rsidRPr="003A6754" w:rsidRDefault="003A6754">
      <w:pPr>
        <w:ind w:left="115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čl. 5.2. </w:t>
      </w:r>
      <w:r w:rsidRPr="003A6754">
        <w:rPr>
          <w:b/>
          <w:sz w:val="24"/>
          <w:lang w:val="cs-CZ"/>
        </w:rPr>
        <w:t>PPLDS</w:t>
      </w:r>
    </w:p>
    <w:p w:rsidR="00EE464A" w:rsidRPr="003A6754" w:rsidRDefault="003A6754">
      <w:pPr>
        <w:pStyle w:val="Zkladntext"/>
        <w:spacing w:before="120"/>
        <w:ind w:left="115"/>
        <w:rPr>
          <w:lang w:val="cs-CZ"/>
        </w:rPr>
      </w:pPr>
      <w:r w:rsidRPr="003A6754">
        <w:rPr>
          <w:b/>
          <w:lang w:val="cs-CZ"/>
        </w:rPr>
        <w:t xml:space="preserve">Informování o úkonech </w:t>
      </w:r>
      <w:r w:rsidRPr="003A6754">
        <w:rPr>
          <w:lang w:val="cs-CZ"/>
        </w:rPr>
        <w:t>plánovaných nebo vyvolaných jinými úkony nebo událostmi bude uskutečňováno v dohodnutém rozsahu a určeným způsobem: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64" w:line="237" w:lineRule="auto"/>
        <w:ind w:left="540" w:right="688" w:hanging="424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Uživatel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bude informovat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o úkonech na svém zařízení, které mohou ovlivnit provoz </w:t>
      </w:r>
      <w:r w:rsidRPr="003A6754">
        <w:rPr>
          <w:b/>
          <w:sz w:val="24"/>
          <w:lang w:val="cs-CZ"/>
        </w:rPr>
        <w:t>LDS.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5" w:line="237" w:lineRule="auto"/>
        <w:ind w:left="540" w:right="688" w:hanging="424"/>
        <w:jc w:val="both"/>
        <w:rPr>
          <w:sz w:val="24"/>
          <w:lang w:val="cs-CZ"/>
        </w:rPr>
      </w:pP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bude informovat uživatele o úkonech v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nebo </w:t>
      </w:r>
      <w:r w:rsidRPr="003A6754">
        <w:rPr>
          <w:b/>
          <w:sz w:val="24"/>
          <w:lang w:val="cs-CZ"/>
        </w:rPr>
        <w:t>DS</w:t>
      </w:r>
      <w:r w:rsidRPr="003A6754">
        <w:rPr>
          <w:sz w:val="24"/>
          <w:lang w:val="cs-CZ"/>
        </w:rPr>
        <w:t>, které mohou ovlivnit provoz jeho zařízení. Obecně se jedná o plánované odstávky, funkce vypínačů, přetížení, přifázování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výrobny.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7" w:line="237" w:lineRule="auto"/>
        <w:ind w:left="540" w:right="689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Informace  musí  být  předána  v  dostatečném  předstihu,  zpravidla  je  písemná  ale       v případech ústního předání ji musí příjemce písemně potvrdit. Musí obsahovat jméno pracovníka, který ji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podává.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67" w:line="237" w:lineRule="auto"/>
        <w:ind w:left="540" w:right="688" w:hanging="424"/>
        <w:rPr>
          <w:sz w:val="24"/>
          <w:lang w:val="cs-CZ"/>
        </w:rPr>
      </w:pPr>
      <w:r w:rsidRPr="003A6754">
        <w:rPr>
          <w:sz w:val="24"/>
          <w:lang w:val="cs-CZ"/>
        </w:rPr>
        <w:t xml:space="preserve">Informace musí </w:t>
      </w:r>
      <w:r w:rsidRPr="003A6754">
        <w:rPr>
          <w:spacing w:val="-2"/>
          <w:sz w:val="24"/>
          <w:lang w:val="cs-CZ"/>
        </w:rPr>
        <w:t xml:space="preserve">být </w:t>
      </w:r>
      <w:r w:rsidRPr="003A6754">
        <w:rPr>
          <w:sz w:val="24"/>
          <w:lang w:val="cs-CZ"/>
        </w:rPr>
        <w:t>dostatečně podrobná, aby umožnila příjemci zvážit její důsledky. Její poskytovatel zodpoví příjemci případné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dotazy.</w:t>
      </w:r>
    </w:p>
    <w:p w:rsidR="00EE464A" w:rsidRPr="003A6754" w:rsidRDefault="00EE464A">
      <w:pPr>
        <w:pStyle w:val="Zkladntext"/>
        <w:spacing w:before="8"/>
        <w:rPr>
          <w:sz w:val="29"/>
          <w:lang w:val="cs-CZ"/>
        </w:rPr>
      </w:pPr>
    </w:p>
    <w:p w:rsidR="00EE464A" w:rsidRPr="003A6754" w:rsidRDefault="003A6754">
      <w:pPr>
        <w:pStyle w:val="Nadpis3"/>
        <w:ind w:left="116"/>
        <w:rPr>
          <w:lang w:val="cs-CZ"/>
        </w:rPr>
      </w:pPr>
      <w:r w:rsidRPr="003A6754">
        <w:rPr>
          <w:lang w:val="cs-CZ"/>
        </w:rPr>
        <w:t>Informování o neočekávaných událostech: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59" w:line="237" w:lineRule="auto"/>
        <w:ind w:left="540" w:right="690" w:hanging="424"/>
        <w:rPr>
          <w:sz w:val="24"/>
          <w:lang w:val="cs-CZ"/>
        </w:rPr>
      </w:pPr>
      <w:r w:rsidRPr="003A6754">
        <w:rPr>
          <w:sz w:val="24"/>
          <w:lang w:val="cs-CZ"/>
        </w:rPr>
        <w:t xml:space="preserve">Uživatel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bude informovat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o událostech ve své soustavě, které mohly ovlivnit provoz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nebo </w:t>
      </w:r>
      <w:r w:rsidRPr="003A6754">
        <w:rPr>
          <w:b/>
          <w:sz w:val="24"/>
          <w:lang w:val="cs-CZ"/>
        </w:rPr>
        <w:t>DS</w:t>
      </w:r>
      <w:r w:rsidRPr="003A6754">
        <w:rPr>
          <w:sz w:val="24"/>
          <w:lang w:val="cs-CZ"/>
        </w:rPr>
        <w:t>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63"/>
        <w:ind w:left="540" w:right="685" w:hanging="424"/>
        <w:rPr>
          <w:sz w:val="24"/>
          <w:lang w:val="cs-CZ"/>
        </w:rPr>
      </w:pP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bude informovat Uživatele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o událostech v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nebo </w:t>
      </w:r>
      <w:r w:rsidRPr="003A6754">
        <w:rPr>
          <w:b/>
          <w:sz w:val="24"/>
          <w:lang w:val="cs-CZ"/>
        </w:rPr>
        <w:t>DS</w:t>
      </w:r>
      <w:r w:rsidRPr="003A6754">
        <w:rPr>
          <w:sz w:val="24"/>
          <w:lang w:val="cs-CZ"/>
        </w:rPr>
        <w:t>, které mohly ovlivnit provoz zařízení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uživatele.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63" w:line="237" w:lineRule="auto"/>
        <w:ind w:left="540" w:right="690" w:hanging="424"/>
        <w:rPr>
          <w:sz w:val="24"/>
          <w:lang w:val="cs-CZ"/>
        </w:rPr>
      </w:pPr>
      <w:r w:rsidRPr="003A6754">
        <w:rPr>
          <w:sz w:val="24"/>
          <w:lang w:val="cs-CZ"/>
        </w:rPr>
        <w:t xml:space="preserve">Obecně se jedná o poruchy v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nebo </w:t>
      </w:r>
      <w:r w:rsidRPr="003A6754">
        <w:rPr>
          <w:b/>
          <w:sz w:val="24"/>
          <w:lang w:val="cs-CZ"/>
        </w:rPr>
        <w:t>DS</w:t>
      </w:r>
      <w:r w:rsidRPr="003A6754">
        <w:rPr>
          <w:sz w:val="24"/>
          <w:lang w:val="cs-CZ"/>
        </w:rPr>
        <w:t>, mimořádné provozní stavy, výskyt nepříznivých klimatických podmínek, zvýšené nebezpečí stavu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nouze.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62"/>
        <w:ind w:left="540" w:hanging="424"/>
        <w:rPr>
          <w:sz w:val="24"/>
          <w:lang w:val="cs-CZ"/>
        </w:rPr>
      </w:pPr>
      <w:r w:rsidRPr="003A6754">
        <w:rPr>
          <w:sz w:val="24"/>
          <w:lang w:val="cs-CZ"/>
        </w:rPr>
        <w:t>Informace o události musí být podána co nejdříve po jejím výskytu, může být</w:t>
      </w:r>
      <w:r w:rsidRPr="003A6754">
        <w:rPr>
          <w:spacing w:val="-8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ústní.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59"/>
        <w:ind w:left="540" w:hanging="424"/>
        <w:rPr>
          <w:sz w:val="24"/>
          <w:lang w:val="cs-CZ"/>
        </w:rPr>
      </w:pPr>
      <w:r w:rsidRPr="003A6754">
        <w:rPr>
          <w:sz w:val="24"/>
          <w:lang w:val="cs-CZ"/>
        </w:rPr>
        <w:t>Informace musí být dostatečně podrobná, aby umožnila příjemci zvážit její</w:t>
      </w:r>
      <w:r w:rsidRPr="003A6754">
        <w:rPr>
          <w:spacing w:val="-1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důsledky.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59"/>
        <w:ind w:left="540" w:hanging="424"/>
        <w:rPr>
          <w:sz w:val="24"/>
          <w:lang w:val="cs-CZ"/>
        </w:rPr>
      </w:pPr>
      <w:r w:rsidRPr="003A6754">
        <w:rPr>
          <w:sz w:val="24"/>
          <w:lang w:val="cs-CZ"/>
        </w:rPr>
        <w:t>Poskytovatel zodpoví případné dotazy</w:t>
      </w:r>
      <w:r w:rsidRPr="003A6754">
        <w:rPr>
          <w:spacing w:val="-7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příjemce.</w:t>
      </w:r>
    </w:p>
    <w:p w:rsidR="00EE464A" w:rsidRPr="003A6754" w:rsidRDefault="00EE464A">
      <w:pPr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1"/>
        <w:numPr>
          <w:ilvl w:val="0"/>
          <w:numId w:val="20"/>
        </w:numPr>
        <w:tabs>
          <w:tab w:val="left" w:pos="547"/>
          <w:tab w:val="left" w:pos="548"/>
        </w:tabs>
        <w:ind w:left="548" w:hanging="432"/>
        <w:rPr>
          <w:lang w:val="cs-CZ"/>
        </w:rPr>
      </w:pPr>
      <w:bookmarkStart w:id="23" w:name="_TOC_250016"/>
      <w:r w:rsidRPr="003A6754">
        <w:rPr>
          <w:spacing w:val="-7"/>
          <w:lang w:val="cs-CZ"/>
        </w:rPr>
        <w:lastRenderedPageBreak/>
        <w:t xml:space="preserve">ZÁKLADNÍ PROVOZNÍ </w:t>
      </w:r>
      <w:r w:rsidRPr="003A6754">
        <w:rPr>
          <w:spacing w:val="-6"/>
          <w:lang w:val="cs-CZ"/>
        </w:rPr>
        <w:t xml:space="preserve">POŽADAVKY </w:t>
      </w:r>
      <w:r w:rsidRPr="003A6754">
        <w:rPr>
          <w:lang w:val="cs-CZ"/>
        </w:rPr>
        <w:t>A</w:t>
      </w:r>
      <w:r w:rsidRPr="003A6754">
        <w:rPr>
          <w:spacing w:val="-27"/>
          <w:lang w:val="cs-CZ"/>
        </w:rPr>
        <w:t xml:space="preserve"> </w:t>
      </w:r>
      <w:bookmarkEnd w:id="23"/>
      <w:r w:rsidRPr="003A6754">
        <w:rPr>
          <w:spacing w:val="-6"/>
          <w:lang w:val="cs-CZ"/>
        </w:rPr>
        <w:t>STANDARDY</w:t>
      </w:r>
    </w:p>
    <w:p w:rsidR="00EE464A" w:rsidRPr="003A6754" w:rsidRDefault="00EE464A">
      <w:pPr>
        <w:pStyle w:val="Zkladntext"/>
        <w:spacing w:before="8"/>
        <w:rPr>
          <w:b/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1"/>
          <w:tab w:val="left" w:pos="692"/>
        </w:tabs>
        <w:rPr>
          <w:lang w:val="cs-CZ"/>
        </w:rPr>
      </w:pPr>
      <w:bookmarkStart w:id="24" w:name="_TOC_250015"/>
      <w:r w:rsidRPr="003A6754">
        <w:rPr>
          <w:lang w:val="cs-CZ"/>
        </w:rPr>
        <w:t>Postup při stanovení odhadu poptávky z</w:t>
      </w:r>
      <w:r w:rsidRPr="003A6754">
        <w:rPr>
          <w:spacing w:val="1"/>
          <w:lang w:val="cs-CZ"/>
        </w:rPr>
        <w:t xml:space="preserve"> </w:t>
      </w:r>
      <w:bookmarkEnd w:id="24"/>
      <w:r w:rsidRPr="003A6754">
        <w:rPr>
          <w:lang w:val="cs-CZ"/>
        </w:rPr>
        <w:t>LDS</w:t>
      </w:r>
    </w:p>
    <w:p w:rsidR="00EE464A" w:rsidRPr="003A6754" w:rsidRDefault="003A6754">
      <w:pPr>
        <w:pStyle w:val="Zkladntext"/>
        <w:spacing w:before="111"/>
        <w:ind w:left="115"/>
        <w:rPr>
          <w:b/>
          <w:lang w:val="cs-CZ"/>
        </w:rPr>
      </w:pPr>
      <w:r w:rsidRPr="003A6754">
        <w:rPr>
          <w:lang w:val="cs-CZ"/>
        </w:rPr>
        <w:t xml:space="preserve">Odhad poptávky je založen na predikci obchodních aktivit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a pro potřeby </w:t>
      </w:r>
      <w:r w:rsidRPr="003A6754">
        <w:rPr>
          <w:b/>
          <w:lang w:val="cs-CZ"/>
        </w:rPr>
        <w:t xml:space="preserve">PDS </w:t>
      </w:r>
      <w:r w:rsidRPr="003A6754">
        <w:rPr>
          <w:lang w:val="cs-CZ"/>
        </w:rPr>
        <w:t xml:space="preserve">a </w:t>
      </w:r>
      <w:r w:rsidRPr="003A6754">
        <w:rPr>
          <w:b/>
          <w:lang w:val="cs-CZ"/>
        </w:rPr>
        <w:t>OTE</w:t>
      </w:r>
    </w:p>
    <w:p w:rsidR="00EE464A" w:rsidRPr="003A6754" w:rsidRDefault="003A6754">
      <w:pPr>
        <w:pStyle w:val="Zkladntext"/>
        <w:ind w:left="115"/>
        <w:rPr>
          <w:lang w:val="cs-CZ"/>
        </w:rPr>
      </w:pPr>
      <w:r w:rsidRPr="003A6754">
        <w:rPr>
          <w:lang w:val="cs-CZ"/>
        </w:rPr>
        <w:t>je sdělován v souladu s [L7].</w:t>
      </w:r>
    </w:p>
    <w:p w:rsidR="00EE464A" w:rsidRPr="003A6754" w:rsidRDefault="003A6754">
      <w:pPr>
        <w:pStyle w:val="Zkladntext"/>
        <w:spacing w:before="120"/>
        <w:ind w:left="116" w:right="688"/>
        <w:jc w:val="both"/>
        <w:rPr>
          <w:lang w:val="cs-CZ"/>
        </w:rPr>
      </w:pPr>
      <w:r w:rsidRPr="003A6754">
        <w:rPr>
          <w:lang w:val="cs-CZ"/>
        </w:rPr>
        <w:t xml:space="preserve">K tomu, aby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mohl účinně rozvíjet, provozovat a řídit svou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a zajistit tak její bezpečnost a stabilitu, je třeba, aby uživatelé poskytli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informace o předpokládaném odebíraném a dodávaném výkonu (poptávce a nabídce).</w:t>
      </w:r>
    </w:p>
    <w:p w:rsidR="00EE464A" w:rsidRPr="003A6754" w:rsidRDefault="003A6754">
      <w:pPr>
        <w:spacing w:before="120"/>
        <w:ind w:left="115"/>
        <w:rPr>
          <w:sz w:val="24"/>
          <w:lang w:val="cs-CZ"/>
        </w:rPr>
      </w:pPr>
      <w:r w:rsidRPr="003A6754">
        <w:rPr>
          <w:sz w:val="24"/>
          <w:lang w:val="cs-CZ"/>
        </w:rPr>
        <w:t xml:space="preserve">Část 7.1 </w:t>
      </w:r>
      <w:r w:rsidRPr="003A6754">
        <w:rPr>
          <w:b/>
          <w:sz w:val="24"/>
          <w:lang w:val="cs-CZ"/>
        </w:rPr>
        <w:t xml:space="preserve">PPLDS </w:t>
      </w:r>
      <w:r w:rsidRPr="003A6754">
        <w:rPr>
          <w:sz w:val="24"/>
          <w:lang w:val="cs-CZ"/>
        </w:rPr>
        <w:t xml:space="preserve">se ve smyslu [L4] vztahuje na následující </w:t>
      </w:r>
      <w:r w:rsidRPr="003A6754">
        <w:rPr>
          <w:b/>
          <w:sz w:val="24"/>
          <w:lang w:val="cs-CZ"/>
        </w:rPr>
        <w:t>uživatele LDS</w:t>
      </w:r>
      <w:r w:rsidRPr="003A6754">
        <w:rPr>
          <w:sz w:val="24"/>
          <w:lang w:val="cs-CZ"/>
        </w:rPr>
        <w:t>:</w:t>
      </w:r>
    </w:p>
    <w:p w:rsidR="00EE464A" w:rsidRPr="003A6754" w:rsidRDefault="003A6754">
      <w:pPr>
        <w:pStyle w:val="Odstavecseseznamem"/>
        <w:numPr>
          <w:ilvl w:val="0"/>
          <w:numId w:val="16"/>
        </w:numPr>
        <w:tabs>
          <w:tab w:val="left" w:pos="543"/>
          <w:tab w:val="left" w:pos="544"/>
        </w:tabs>
        <w:spacing w:before="120"/>
        <w:ind w:right="691" w:hanging="427"/>
        <w:rPr>
          <w:sz w:val="24"/>
          <w:lang w:val="cs-CZ"/>
        </w:rPr>
      </w:pPr>
      <w:r w:rsidRPr="003A6754">
        <w:rPr>
          <w:b/>
          <w:sz w:val="24"/>
          <w:lang w:val="cs-CZ"/>
        </w:rPr>
        <w:t xml:space="preserve">výrobce elektřiny </w:t>
      </w:r>
      <w:r w:rsidRPr="003A6754">
        <w:rPr>
          <w:sz w:val="24"/>
          <w:lang w:val="cs-CZ"/>
        </w:rPr>
        <w:t>s výrobnami kategorie B podle Přílohy 4 připojenými k LDS, na vyžádání i o výkonu 11 kW a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vyšším</w:t>
      </w:r>
    </w:p>
    <w:p w:rsidR="00EE464A" w:rsidRPr="003A6754" w:rsidRDefault="003A6754">
      <w:pPr>
        <w:pStyle w:val="Odstavecseseznamem"/>
        <w:numPr>
          <w:ilvl w:val="0"/>
          <w:numId w:val="16"/>
        </w:numPr>
        <w:tabs>
          <w:tab w:val="left" w:pos="543"/>
          <w:tab w:val="left" w:pos="544"/>
        </w:tabs>
        <w:ind w:hanging="427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zákazníky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>připojenými do</w:t>
      </w:r>
      <w:r w:rsidRPr="003A6754">
        <w:rPr>
          <w:spacing w:val="-5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16"/>
        </w:numPr>
        <w:tabs>
          <w:tab w:val="left" w:pos="543"/>
          <w:tab w:val="left" w:pos="544"/>
        </w:tabs>
        <w:ind w:hanging="427"/>
        <w:rPr>
          <w:sz w:val="24"/>
          <w:lang w:val="cs-CZ"/>
        </w:rPr>
      </w:pPr>
      <w:r w:rsidRPr="003A6754">
        <w:rPr>
          <w:sz w:val="24"/>
          <w:lang w:val="cs-CZ"/>
        </w:rPr>
        <w:t>obchodníky s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elektřinou.</w:t>
      </w:r>
    </w:p>
    <w:p w:rsidR="00EE464A" w:rsidRPr="003A6754" w:rsidRDefault="003A6754">
      <w:pPr>
        <w:pStyle w:val="Zkladntext"/>
        <w:spacing w:before="120"/>
        <w:ind w:left="116" w:right="687"/>
        <w:jc w:val="both"/>
        <w:rPr>
          <w:lang w:val="cs-CZ"/>
        </w:rPr>
      </w:pPr>
      <w:r w:rsidRPr="003A6754">
        <w:rPr>
          <w:lang w:val="cs-CZ"/>
        </w:rPr>
        <w:t xml:space="preserve">Tam, kde se od uživatele vyžadují údaje o poptávce a nabídce, jde o požadavek na činný elektrický výkon udávaný v MW  v odběrném místě mezi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a uživatelem. </w:t>
      </w:r>
      <w:r w:rsidRPr="003A6754">
        <w:rPr>
          <w:b/>
          <w:lang w:val="cs-CZ"/>
        </w:rPr>
        <w:t xml:space="preserve">PLDS  </w:t>
      </w:r>
      <w:r w:rsidRPr="003A6754">
        <w:rPr>
          <w:lang w:val="cs-CZ"/>
        </w:rPr>
        <w:t>může    v určitých případech výslovně stanovit, že údaje o poptávce a nabídce musí v sobě zahrnovat i jalový výkon uvedený v MVAr, velikost technického maxima (MW), velikost rezervovaného příkonu (MW) a množství požadované elektřiny na čtvrtletí (MWh)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apod.</w:t>
      </w:r>
    </w:p>
    <w:p w:rsidR="00EE464A" w:rsidRPr="003A6754" w:rsidRDefault="003A6754">
      <w:pPr>
        <w:pStyle w:val="Zkladntext"/>
        <w:spacing w:before="120"/>
        <w:ind w:left="116" w:right="127"/>
        <w:rPr>
          <w:lang w:val="cs-CZ"/>
        </w:rPr>
      </w:pPr>
      <w:r w:rsidRPr="003A6754">
        <w:rPr>
          <w:lang w:val="cs-CZ"/>
        </w:rPr>
        <w:t xml:space="preserve">Informace poskytované provozovateli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budou písemné nebo ve vzájemně dohodnuté elektronické formě.</w:t>
      </w:r>
    </w:p>
    <w:p w:rsidR="00EE464A" w:rsidRPr="003A6754" w:rsidRDefault="00EE464A">
      <w:pPr>
        <w:pStyle w:val="Zkladntext"/>
        <w:rPr>
          <w:sz w:val="26"/>
          <w:lang w:val="cs-CZ"/>
        </w:rPr>
      </w:pPr>
    </w:p>
    <w:p w:rsidR="00EE464A" w:rsidRPr="003A6754" w:rsidRDefault="003A6754">
      <w:pPr>
        <w:pStyle w:val="Zkladntext"/>
        <w:spacing w:before="217"/>
        <w:ind w:left="115"/>
        <w:rPr>
          <w:sz w:val="20"/>
          <w:lang w:val="cs-CZ"/>
        </w:rPr>
      </w:pPr>
      <w:r w:rsidRPr="003A6754">
        <w:rPr>
          <w:lang w:val="cs-CZ"/>
        </w:rPr>
        <w:t>Cílem je</w:t>
      </w:r>
      <w:r w:rsidRPr="003A6754">
        <w:rPr>
          <w:sz w:val="20"/>
          <w:lang w:val="cs-CZ"/>
        </w:rPr>
        <w:t>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124" w:line="237" w:lineRule="auto"/>
        <w:ind w:left="540" w:right="689" w:hanging="424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stanovit celkový odhad poptávky a odhad nabídky výkonu výroben z údajů, které poskytnou uživatelé tak, aby umožnili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>provozovat a rozvíjet svou</w:t>
      </w:r>
      <w:r w:rsidRPr="003A6754">
        <w:rPr>
          <w:spacing w:val="-8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65" w:line="237" w:lineRule="auto"/>
        <w:ind w:left="540" w:right="692" w:hanging="424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specifikovat požadované informace, které poskytnou uživatelé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tak, aby mu umožnili splnit závazky, které pro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>vyplývají od</w:t>
      </w:r>
      <w:r w:rsidRPr="003A6754">
        <w:rPr>
          <w:spacing w:val="57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PDS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62"/>
        <w:ind w:left="540" w:hanging="424"/>
        <w:rPr>
          <w:sz w:val="24"/>
          <w:lang w:val="cs-CZ"/>
        </w:rPr>
      </w:pPr>
      <w:r w:rsidRPr="003A6754">
        <w:rPr>
          <w:sz w:val="24"/>
          <w:lang w:val="cs-CZ"/>
        </w:rPr>
        <w:t>naplnit požadavky vyplývající z [L4] pro přípravu, operativní řízení a hodnocení</w:t>
      </w:r>
      <w:r w:rsidRPr="003A6754">
        <w:rPr>
          <w:spacing w:val="4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provozu</w:t>
      </w:r>
    </w:p>
    <w:p w:rsidR="00EE464A" w:rsidRPr="003A6754" w:rsidRDefault="003A6754">
      <w:pPr>
        <w:pStyle w:val="Nadpis3"/>
        <w:spacing w:before="4"/>
        <w:ind w:left="540"/>
        <w:rPr>
          <w:lang w:val="cs-CZ"/>
        </w:rPr>
      </w:pPr>
      <w:r w:rsidRPr="003A6754">
        <w:rPr>
          <w:lang w:val="cs-CZ"/>
        </w:rPr>
        <w:t>LDS.</w:t>
      </w:r>
    </w:p>
    <w:p w:rsidR="00EE464A" w:rsidRPr="003A6754" w:rsidRDefault="003A6754">
      <w:pPr>
        <w:pStyle w:val="Zkladntext"/>
        <w:spacing w:before="115"/>
        <w:ind w:left="115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vyžaduje informace pro: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3"/>
          <w:tab w:val="left" w:pos="544"/>
        </w:tabs>
        <w:spacing w:before="122"/>
        <w:ind w:left="543" w:hanging="427"/>
        <w:rPr>
          <w:sz w:val="24"/>
          <w:lang w:val="cs-CZ"/>
        </w:rPr>
      </w:pPr>
      <w:r w:rsidRPr="003A6754">
        <w:rPr>
          <w:sz w:val="24"/>
          <w:lang w:val="cs-CZ"/>
        </w:rPr>
        <w:t>dlouhodobou přípravu provozu – předpokládaný rozvoj s výhledem na</w:t>
      </w:r>
      <w:r w:rsidRPr="003A6754">
        <w:rPr>
          <w:spacing w:val="-8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10let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3"/>
          <w:tab w:val="left" w:pos="544"/>
        </w:tabs>
        <w:spacing w:before="59"/>
        <w:ind w:left="543" w:hanging="427"/>
        <w:rPr>
          <w:sz w:val="24"/>
          <w:lang w:val="cs-CZ"/>
        </w:rPr>
      </w:pPr>
      <w:r w:rsidRPr="003A6754">
        <w:rPr>
          <w:sz w:val="24"/>
          <w:lang w:val="cs-CZ"/>
        </w:rPr>
        <w:t>roční a krátkodobou přípravu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provozu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3"/>
          <w:tab w:val="left" w:pos="544"/>
        </w:tabs>
        <w:spacing w:before="59"/>
        <w:ind w:left="543" w:hanging="427"/>
        <w:rPr>
          <w:sz w:val="24"/>
          <w:lang w:val="cs-CZ"/>
        </w:rPr>
      </w:pPr>
      <w:r w:rsidRPr="003A6754">
        <w:rPr>
          <w:sz w:val="24"/>
          <w:lang w:val="cs-CZ"/>
        </w:rPr>
        <w:t>operativní řízení provozu v reálném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čase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3"/>
          <w:tab w:val="left" w:pos="544"/>
        </w:tabs>
        <w:spacing w:before="59"/>
        <w:ind w:left="543" w:hanging="427"/>
        <w:rPr>
          <w:sz w:val="24"/>
          <w:lang w:val="cs-CZ"/>
        </w:rPr>
      </w:pPr>
      <w:r w:rsidRPr="003A6754">
        <w:rPr>
          <w:sz w:val="24"/>
          <w:lang w:val="cs-CZ"/>
        </w:rPr>
        <w:t>hodnocení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provozu</w:t>
      </w:r>
    </w:p>
    <w:p w:rsidR="00EE464A" w:rsidRPr="003A6754" w:rsidRDefault="003A6754">
      <w:pPr>
        <w:pStyle w:val="Zkladntext"/>
        <w:spacing w:before="116"/>
        <w:ind w:left="543"/>
        <w:rPr>
          <w:lang w:val="cs-CZ"/>
        </w:rPr>
      </w:pPr>
      <w:r w:rsidRPr="003A6754">
        <w:rPr>
          <w:lang w:val="cs-CZ"/>
        </w:rPr>
        <w:t>a to v dohodnutých časových obdobích.</w:t>
      </w:r>
    </w:p>
    <w:p w:rsidR="00EE464A" w:rsidRPr="003A6754" w:rsidRDefault="00EE464A">
      <w:pPr>
        <w:pStyle w:val="Zkladntext"/>
        <w:rPr>
          <w:sz w:val="32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1"/>
          <w:tab w:val="left" w:pos="692"/>
        </w:tabs>
        <w:rPr>
          <w:lang w:val="cs-CZ"/>
        </w:rPr>
      </w:pPr>
      <w:bookmarkStart w:id="25" w:name="_TOC_250014"/>
      <w:r w:rsidRPr="003A6754">
        <w:rPr>
          <w:lang w:val="cs-CZ"/>
        </w:rPr>
        <w:t>Způsoby provozního</w:t>
      </w:r>
      <w:r w:rsidRPr="003A6754">
        <w:rPr>
          <w:spacing w:val="3"/>
          <w:lang w:val="cs-CZ"/>
        </w:rPr>
        <w:t xml:space="preserve"> </w:t>
      </w:r>
      <w:bookmarkEnd w:id="25"/>
      <w:r w:rsidRPr="003A6754">
        <w:rPr>
          <w:lang w:val="cs-CZ"/>
        </w:rPr>
        <w:t>plánování</w:t>
      </w:r>
    </w:p>
    <w:p w:rsidR="00EE464A" w:rsidRPr="003A6754" w:rsidRDefault="003A6754">
      <w:pPr>
        <w:pStyle w:val="Zkladntext"/>
        <w:spacing w:before="113"/>
        <w:ind w:left="116" w:right="326"/>
        <w:rPr>
          <w:lang w:val="cs-CZ"/>
        </w:rPr>
      </w:pPr>
      <w:r w:rsidRPr="003A6754">
        <w:rPr>
          <w:lang w:val="cs-CZ"/>
        </w:rPr>
        <w:t>Provozní plánování slouží ke koordinaci odstávek výroben a dalšího zařízení tak, aby nebyl narušen spolehlivý a efektivní provoz LDS.</w:t>
      </w:r>
    </w:p>
    <w:p w:rsidR="00EE464A" w:rsidRPr="003A6754" w:rsidRDefault="003A6754">
      <w:pPr>
        <w:pStyle w:val="Zkladntext"/>
        <w:spacing w:before="121"/>
        <w:ind w:left="116"/>
        <w:rPr>
          <w:lang w:val="cs-CZ"/>
        </w:rPr>
      </w:pPr>
      <w:r w:rsidRPr="003A6754">
        <w:rPr>
          <w:lang w:val="cs-CZ"/>
        </w:rPr>
        <w:t xml:space="preserve">Provozního plánování se musí zúčastnit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a následující uživatelé LDS:</w:t>
      </w:r>
    </w:p>
    <w:p w:rsidR="00EE464A" w:rsidRPr="003A6754" w:rsidRDefault="003A6754">
      <w:pPr>
        <w:pStyle w:val="Odstavecseseznamem"/>
        <w:numPr>
          <w:ilvl w:val="0"/>
          <w:numId w:val="15"/>
        </w:numPr>
        <w:tabs>
          <w:tab w:val="left" w:pos="543"/>
          <w:tab w:val="left" w:pos="544"/>
        </w:tabs>
        <w:spacing w:before="120"/>
        <w:ind w:hanging="427"/>
        <w:rPr>
          <w:sz w:val="24"/>
          <w:lang w:val="cs-CZ"/>
        </w:rPr>
      </w:pPr>
      <w:r w:rsidRPr="003A6754">
        <w:rPr>
          <w:sz w:val="24"/>
          <w:lang w:val="cs-CZ"/>
        </w:rPr>
        <w:t>Provozovatel distribuční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soustavy</w:t>
      </w:r>
    </w:p>
    <w:p w:rsidR="00EE464A" w:rsidRPr="003A6754" w:rsidRDefault="003A6754">
      <w:pPr>
        <w:pStyle w:val="Odstavecseseznamem"/>
        <w:numPr>
          <w:ilvl w:val="0"/>
          <w:numId w:val="15"/>
        </w:numPr>
        <w:tabs>
          <w:tab w:val="left" w:pos="543"/>
          <w:tab w:val="left" w:pos="544"/>
        </w:tabs>
        <w:ind w:hanging="427"/>
        <w:rPr>
          <w:sz w:val="24"/>
          <w:lang w:val="cs-CZ"/>
        </w:rPr>
      </w:pPr>
      <w:r w:rsidRPr="003A6754">
        <w:rPr>
          <w:sz w:val="24"/>
          <w:lang w:val="cs-CZ"/>
        </w:rPr>
        <w:t>Výrobce elektřiny, jejichž výrobny jsou připojené k této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LDS</w:t>
      </w:r>
    </w:p>
    <w:p w:rsidR="00EE464A" w:rsidRPr="003A6754" w:rsidRDefault="00EE464A">
      <w:pPr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Odstavecseseznamem"/>
        <w:numPr>
          <w:ilvl w:val="0"/>
          <w:numId w:val="15"/>
        </w:numPr>
        <w:tabs>
          <w:tab w:val="left" w:pos="543"/>
          <w:tab w:val="left" w:pos="544"/>
        </w:tabs>
        <w:spacing w:before="64"/>
        <w:ind w:hanging="427"/>
        <w:rPr>
          <w:sz w:val="24"/>
          <w:lang w:val="cs-CZ"/>
        </w:rPr>
      </w:pPr>
      <w:r w:rsidRPr="003A6754">
        <w:rPr>
          <w:sz w:val="24"/>
          <w:lang w:val="cs-CZ"/>
        </w:rPr>
        <w:lastRenderedPageBreak/>
        <w:t>Zákazníci, kteří jsou připojeni k této lokální distribuční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soustavě</w:t>
      </w:r>
    </w:p>
    <w:p w:rsidR="00EE464A" w:rsidRPr="003A6754" w:rsidRDefault="003A6754">
      <w:pPr>
        <w:pStyle w:val="Odstavecseseznamem"/>
        <w:numPr>
          <w:ilvl w:val="0"/>
          <w:numId w:val="15"/>
        </w:numPr>
        <w:tabs>
          <w:tab w:val="left" w:pos="543"/>
          <w:tab w:val="left" w:pos="544"/>
        </w:tabs>
        <w:ind w:hanging="427"/>
        <w:rPr>
          <w:sz w:val="24"/>
          <w:lang w:val="cs-CZ"/>
        </w:rPr>
      </w:pPr>
      <w:r w:rsidRPr="003A6754">
        <w:rPr>
          <w:sz w:val="24"/>
          <w:lang w:val="cs-CZ"/>
        </w:rPr>
        <w:t>Držitele licence na obchod s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elektřinou</w:t>
      </w:r>
    </w:p>
    <w:p w:rsidR="00EE464A" w:rsidRPr="003A6754" w:rsidRDefault="00EE464A">
      <w:pPr>
        <w:pStyle w:val="Zkladntext"/>
        <w:rPr>
          <w:sz w:val="26"/>
          <w:lang w:val="cs-CZ"/>
        </w:rPr>
      </w:pPr>
    </w:p>
    <w:p w:rsidR="00EE464A" w:rsidRPr="003A6754" w:rsidRDefault="003A6754">
      <w:pPr>
        <w:pStyle w:val="Zkladntext"/>
        <w:spacing w:before="218"/>
        <w:ind w:left="115" w:right="690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a každý z </w:t>
      </w:r>
      <w:r w:rsidRPr="003A6754">
        <w:rPr>
          <w:b/>
          <w:lang w:val="cs-CZ"/>
        </w:rPr>
        <w:t xml:space="preserve">uživatelů </w:t>
      </w:r>
      <w:r w:rsidRPr="003A6754">
        <w:rPr>
          <w:lang w:val="cs-CZ"/>
        </w:rPr>
        <w:t xml:space="preserve">se na místní úrovni dohodnou na detailním provedení sběru údajů a na časových intervalech. Při vyhodnocování požadavků na informace provede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průzkum technických parametrů a technického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vybavení.</w:t>
      </w:r>
    </w:p>
    <w:p w:rsidR="00EE464A" w:rsidRPr="003A6754" w:rsidRDefault="00EE464A">
      <w:pPr>
        <w:pStyle w:val="Zkladntext"/>
        <w:spacing w:before="11"/>
        <w:rPr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1"/>
          <w:tab w:val="left" w:pos="692"/>
        </w:tabs>
        <w:rPr>
          <w:lang w:val="cs-CZ"/>
        </w:rPr>
      </w:pPr>
      <w:bookmarkStart w:id="26" w:name="_TOC_250013"/>
      <w:r w:rsidRPr="003A6754">
        <w:rPr>
          <w:lang w:val="cs-CZ"/>
        </w:rPr>
        <w:t>Způsob určování spolehlivosti dodávky</w:t>
      </w:r>
      <w:r w:rsidRPr="003A6754">
        <w:rPr>
          <w:spacing w:val="3"/>
          <w:lang w:val="cs-CZ"/>
        </w:rPr>
        <w:t xml:space="preserve"> </w:t>
      </w:r>
      <w:bookmarkEnd w:id="26"/>
      <w:r w:rsidRPr="003A6754">
        <w:rPr>
          <w:lang w:val="cs-CZ"/>
        </w:rPr>
        <w:t>elektřiny</w:t>
      </w:r>
    </w:p>
    <w:p w:rsidR="00EE464A" w:rsidRPr="003A6754" w:rsidRDefault="003A6754">
      <w:pPr>
        <w:pStyle w:val="Zkladntext"/>
        <w:spacing w:before="113"/>
        <w:ind w:left="115"/>
        <w:rPr>
          <w:lang w:val="cs-CZ"/>
        </w:rPr>
      </w:pPr>
      <w:r w:rsidRPr="003A6754">
        <w:rPr>
          <w:lang w:val="cs-CZ"/>
        </w:rPr>
        <w:t>Způsob vyhodnocování a určování spolehlivosti dodávek elektřiny se řídí v souladu s [L8].</w:t>
      </w:r>
    </w:p>
    <w:p w:rsidR="00EE464A" w:rsidRPr="003A6754" w:rsidRDefault="003A6754">
      <w:pPr>
        <w:spacing w:before="120" w:line="242" w:lineRule="auto"/>
        <w:ind w:left="115" w:right="691" w:firstLine="62"/>
        <w:jc w:val="both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Podrobnosti k doporučenému členění napěťových poklesů, krátkodobých přerušení napájení a jejich trvání i přerušení napájení s trváním nad 3 minuty obsahuje </w:t>
      </w:r>
      <w:r w:rsidRPr="003A6754">
        <w:rPr>
          <w:b/>
          <w:sz w:val="24"/>
          <w:lang w:val="cs-CZ"/>
        </w:rPr>
        <w:t>Příloha 2 PPLDS “Metodika určování spolehlivosti dodávky elektřiny a prvků distribučních sítí</w:t>
      </w:r>
      <w:r w:rsidRPr="003A6754">
        <w:rPr>
          <w:b/>
          <w:spacing w:val="-5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”.</w:t>
      </w:r>
    </w:p>
    <w:p w:rsidR="00EE464A" w:rsidRPr="003A6754" w:rsidRDefault="00EE464A">
      <w:pPr>
        <w:pStyle w:val="Zkladntext"/>
        <w:spacing w:before="3"/>
        <w:rPr>
          <w:b/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1"/>
          <w:tab w:val="left" w:pos="692"/>
        </w:tabs>
        <w:rPr>
          <w:lang w:val="cs-CZ"/>
        </w:rPr>
      </w:pPr>
      <w:bookmarkStart w:id="27" w:name="_TOC_250012"/>
      <w:r w:rsidRPr="003A6754">
        <w:rPr>
          <w:lang w:val="cs-CZ"/>
        </w:rPr>
        <w:t>Požadavky na kvalitu elektřiny distribuované prostřednictvím</w:t>
      </w:r>
      <w:r w:rsidRPr="003A6754">
        <w:rPr>
          <w:spacing w:val="-2"/>
          <w:lang w:val="cs-CZ"/>
        </w:rPr>
        <w:t xml:space="preserve"> </w:t>
      </w:r>
      <w:bookmarkEnd w:id="27"/>
      <w:r w:rsidRPr="003A6754">
        <w:rPr>
          <w:lang w:val="cs-CZ"/>
        </w:rPr>
        <w:t>LDS</w:t>
      </w:r>
    </w:p>
    <w:p w:rsidR="00EE464A" w:rsidRPr="003A6754" w:rsidRDefault="003A6754">
      <w:pPr>
        <w:spacing w:before="114"/>
        <w:ind w:left="115" w:right="326"/>
        <w:rPr>
          <w:sz w:val="24"/>
          <w:lang w:val="cs-CZ"/>
        </w:rPr>
      </w:pPr>
      <w:r w:rsidRPr="003A6754">
        <w:rPr>
          <w:sz w:val="24"/>
          <w:lang w:val="cs-CZ"/>
        </w:rPr>
        <w:t xml:space="preserve">Požadavky na kvalitu elektřiny jsou podrobně specifikovány v </w:t>
      </w:r>
      <w:r w:rsidRPr="003A6754">
        <w:rPr>
          <w:b/>
          <w:sz w:val="24"/>
          <w:lang w:val="cs-CZ"/>
        </w:rPr>
        <w:t>Příloze č. 3 PPLDS (Kvalita napětí v LDS a způsob jejího zjišťování)</w:t>
      </w:r>
      <w:r w:rsidRPr="003A6754">
        <w:rPr>
          <w:sz w:val="24"/>
          <w:lang w:val="cs-CZ"/>
        </w:rPr>
        <w:t>.</w:t>
      </w:r>
    </w:p>
    <w:p w:rsidR="00EE464A" w:rsidRPr="003A6754" w:rsidRDefault="00EE464A">
      <w:pPr>
        <w:pStyle w:val="Zkladntext"/>
        <w:spacing w:before="11"/>
        <w:rPr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1"/>
          <w:tab w:val="left" w:pos="692"/>
        </w:tabs>
        <w:rPr>
          <w:lang w:val="cs-CZ"/>
        </w:rPr>
      </w:pPr>
      <w:bookmarkStart w:id="28" w:name="_TOC_250011"/>
      <w:r w:rsidRPr="003A6754">
        <w:rPr>
          <w:lang w:val="cs-CZ"/>
        </w:rPr>
        <w:t>Požadavky na paralelní provoz výroben elektřiny s</w:t>
      </w:r>
      <w:r w:rsidRPr="003A6754">
        <w:rPr>
          <w:spacing w:val="-2"/>
          <w:lang w:val="cs-CZ"/>
        </w:rPr>
        <w:t xml:space="preserve"> </w:t>
      </w:r>
      <w:bookmarkEnd w:id="28"/>
      <w:r w:rsidRPr="003A6754">
        <w:rPr>
          <w:lang w:val="cs-CZ"/>
        </w:rPr>
        <w:t>LDS</w:t>
      </w:r>
    </w:p>
    <w:p w:rsidR="00EE464A" w:rsidRPr="003A6754" w:rsidRDefault="003A6754">
      <w:pPr>
        <w:spacing w:before="111"/>
        <w:ind w:left="115" w:right="68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Technické požadavky na paralelní  provoz  výroben  elektřiny jsou  podrobně  specifikovány v </w:t>
      </w:r>
      <w:r w:rsidRPr="003A6754">
        <w:rPr>
          <w:b/>
          <w:sz w:val="24"/>
          <w:lang w:val="cs-CZ"/>
        </w:rPr>
        <w:t xml:space="preserve">Příloze č.4 PPLDS </w:t>
      </w:r>
      <w:r w:rsidRPr="003A6754">
        <w:rPr>
          <w:sz w:val="24"/>
          <w:lang w:val="cs-CZ"/>
        </w:rPr>
        <w:t>(</w:t>
      </w:r>
      <w:r w:rsidRPr="003A6754">
        <w:rPr>
          <w:b/>
          <w:sz w:val="24"/>
          <w:lang w:val="cs-CZ"/>
        </w:rPr>
        <w:t>Pravidla pro paralelní provoz výroben a akumulačních zařízení se sítí</w:t>
      </w:r>
      <w:r w:rsidRPr="003A6754">
        <w:rPr>
          <w:b/>
          <w:spacing w:val="-1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PLDS</w:t>
      </w:r>
      <w:r w:rsidRPr="003A6754">
        <w:rPr>
          <w:sz w:val="24"/>
          <w:lang w:val="cs-CZ"/>
        </w:rPr>
        <w:t>).</w:t>
      </w:r>
    </w:p>
    <w:p w:rsidR="00EE464A" w:rsidRPr="003A6754" w:rsidRDefault="00EE464A">
      <w:pPr>
        <w:pStyle w:val="Zkladntext"/>
        <w:spacing w:before="11"/>
        <w:rPr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20"/>
        </w:numPr>
        <w:tabs>
          <w:tab w:val="left" w:pos="691"/>
          <w:tab w:val="left" w:pos="692"/>
        </w:tabs>
        <w:ind w:right="692"/>
        <w:rPr>
          <w:lang w:val="cs-CZ"/>
        </w:rPr>
      </w:pPr>
      <w:bookmarkStart w:id="29" w:name="_TOC_250010"/>
      <w:r w:rsidRPr="003A6754">
        <w:rPr>
          <w:lang w:val="cs-CZ"/>
        </w:rPr>
        <w:t>Rozsah a termíny předávání informací propojených soustav a Předpisy pro registraci údajů o</w:t>
      </w:r>
      <w:r w:rsidRPr="003A6754">
        <w:rPr>
          <w:spacing w:val="-1"/>
          <w:lang w:val="cs-CZ"/>
        </w:rPr>
        <w:t xml:space="preserve"> </w:t>
      </w:r>
      <w:bookmarkEnd w:id="29"/>
      <w:r w:rsidRPr="003A6754">
        <w:rPr>
          <w:lang w:val="cs-CZ"/>
        </w:rPr>
        <w:t>LDS</w:t>
      </w:r>
    </w:p>
    <w:p w:rsidR="00EE464A" w:rsidRPr="003A6754" w:rsidRDefault="003A6754">
      <w:pPr>
        <w:pStyle w:val="Zkladntext"/>
        <w:spacing w:before="112" w:line="343" w:lineRule="auto"/>
        <w:ind w:left="115" w:right="2072"/>
        <w:rPr>
          <w:lang w:val="cs-CZ"/>
        </w:rPr>
      </w:pPr>
      <w:r w:rsidRPr="003A6754">
        <w:rPr>
          <w:lang w:val="cs-CZ"/>
        </w:rPr>
        <w:t xml:space="preserve">Ustanovení této části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vycházejí z </w:t>
      </w:r>
      <w:r w:rsidRPr="003A6754">
        <w:rPr>
          <w:b/>
          <w:lang w:val="cs-CZ"/>
        </w:rPr>
        <w:t xml:space="preserve">EZ </w:t>
      </w:r>
      <w:r w:rsidRPr="003A6754">
        <w:rPr>
          <w:lang w:val="cs-CZ"/>
        </w:rPr>
        <w:t xml:space="preserve">a dále z [L2], [L4], [L7] a [L5]. Různá ustanovení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vyžadují od </w:t>
      </w:r>
      <w:r w:rsidRPr="003A6754">
        <w:rPr>
          <w:b/>
          <w:lang w:val="cs-CZ"/>
        </w:rPr>
        <w:t xml:space="preserve">uživatelů </w:t>
      </w:r>
      <w:r w:rsidRPr="003A6754">
        <w:rPr>
          <w:lang w:val="cs-CZ"/>
        </w:rPr>
        <w:t xml:space="preserve">poskytování informací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3"/>
        <w:ind w:left="115" w:right="127"/>
        <w:rPr>
          <w:lang w:val="cs-CZ"/>
        </w:rPr>
      </w:pPr>
      <w:r w:rsidRPr="003A6754">
        <w:rPr>
          <w:lang w:val="cs-CZ"/>
        </w:rPr>
        <w:t xml:space="preserve">Příloha 1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>obsahuje dotazníky, které shrnují všechny požadavky na informace různých druhů. Jednotlivé dotazníky nebo jejich skupiny se přitom týkají různých typů uživatelů.</w:t>
      </w:r>
    </w:p>
    <w:p w:rsidR="00EE464A" w:rsidRPr="003A6754" w:rsidRDefault="003A6754">
      <w:pPr>
        <w:pStyle w:val="Zkladntext"/>
        <w:spacing w:before="120"/>
        <w:ind w:left="116"/>
        <w:rPr>
          <w:lang w:val="cs-CZ"/>
        </w:rPr>
      </w:pPr>
      <w:r w:rsidRPr="003A6754">
        <w:rPr>
          <w:lang w:val="cs-CZ"/>
        </w:rPr>
        <w:t xml:space="preserve">Část 7 </w:t>
      </w:r>
      <w:r w:rsidRPr="003A6754">
        <w:rPr>
          <w:b/>
          <w:lang w:val="cs-CZ"/>
        </w:rPr>
        <w:t xml:space="preserve">PPLDS a Příloha 1 </w:t>
      </w:r>
      <w:r w:rsidRPr="003A6754">
        <w:rPr>
          <w:lang w:val="cs-CZ"/>
        </w:rPr>
        <w:t>určují postupy a termíny předávání informací a jejich následné aktualizace.</w:t>
      </w:r>
    </w:p>
    <w:p w:rsidR="00EE464A" w:rsidRPr="003A6754" w:rsidRDefault="003A6754">
      <w:pPr>
        <w:spacing w:before="120"/>
        <w:ind w:left="116"/>
        <w:jc w:val="both"/>
        <w:rPr>
          <w:sz w:val="24"/>
          <w:lang w:val="cs-CZ"/>
        </w:rPr>
      </w:pPr>
      <w:r w:rsidRPr="003A6754">
        <w:rPr>
          <w:b/>
          <w:sz w:val="24"/>
          <w:lang w:val="cs-CZ"/>
        </w:rPr>
        <w:t>Uživatelé LDS</w:t>
      </w:r>
      <w:r w:rsidRPr="003A6754">
        <w:rPr>
          <w:sz w:val="24"/>
          <w:lang w:val="cs-CZ"/>
        </w:rPr>
        <w:t>, jichž se týká část 7, jsou:</w:t>
      </w:r>
    </w:p>
    <w:p w:rsidR="00EE464A" w:rsidRPr="003A6754" w:rsidRDefault="003A6754">
      <w:pPr>
        <w:pStyle w:val="Odstavecseseznamem"/>
        <w:numPr>
          <w:ilvl w:val="0"/>
          <w:numId w:val="14"/>
        </w:numPr>
        <w:tabs>
          <w:tab w:val="left" w:pos="474"/>
        </w:tabs>
        <w:ind w:hanging="357"/>
        <w:jc w:val="both"/>
        <w:rPr>
          <w:b/>
          <w:sz w:val="24"/>
          <w:lang w:val="cs-CZ"/>
        </w:rPr>
      </w:pPr>
      <w:r w:rsidRPr="003A6754">
        <w:rPr>
          <w:sz w:val="24"/>
          <w:lang w:val="cs-CZ"/>
        </w:rPr>
        <w:t>výrobci elektřiny s výrobnami pracujícími do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L</w:t>
      </w:r>
      <w:r w:rsidRPr="003A6754">
        <w:rPr>
          <w:b/>
          <w:sz w:val="24"/>
          <w:lang w:val="cs-CZ"/>
        </w:rPr>
        <w:t>DS</w:t>
      </w:r>
    </w:p>
    <w:p w:rsidR="00EE464A" w:rsidRPr="003A6754" w:rsidRDefault="003A6754">
      <w:pPr>
        <w:pStyle w:val="Odstavecseseznamem"/>
        <w:numPr>
          <w:ilvl w:val="0"/>
          <w:numId w:val="14"/>
        </w:numPr>
        <w:tabs>
          <w:tab w:val="left" w:pos="474"/>
        </w:tabs>
        <w:ind w:hanging="357"/>
        <w:jc w:val="both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odběratelé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>ze sítí vn, určení</w:t>
      </w:r>
      <w:r w:rsidRPr="003A6754">
        <w:rPr>
          <w:spacing w:val="2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PLDS</w:t>
      </w:r>
    </w:p>
    <w:p w:rsidR="00EE464A" w:rsidRPr="003A6754" w:rsidRDefault="00EE464A">
      <w:pPr>
        <w:pStyle w:val="Zkladntext"/>
        <w:spacing w:before="3"/>
        <w:rPr>
          <w:b/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13"/>
        </w:numPr>
        <w:tabs>
          <w:tab w:val="left" w:pos="836"/>
        </w:tabs>
        <w:jc w:val="both"/>
        <w:rPr>
          <w:lang w:val="cs-CZ"/>
        </w:rPr>
      </w:pPr>
      <w:r w:rsidRPr="003A6754">
        <w:rPr>
          <w:lang w:val="cs-CZ"/>
        </w:rPr>
        <w:t>Kategorie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údajů</w:t>
      </w:r>
    </w:p>
    <w:p w:rsidR="00EE464A" w:rsidRPr="003A6754" w:rsidRDefault="003A6754">
      <w:pPr>
        <w:pStyle w:val="Zkladntext"/>
        <w:spacing w:before="115"/>
        <w:ind w:left="116"/>
        <w:jc w:val="both"/>
        <w:rPr>
          <w:b/>
          <w:lang w:val="cs-CZ"/>
        </w:rPr>
      </w:pPr>
      <w:r w:rsidRPr="003A6754">
        <w:rPr>
          <w:lang w:val="cs-CZ"/>
        </w:rPr>
        <w:t xml:space="preserve">Údaje požadované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se rozdělují do dvou kategorií, na údaje pro plánování </w:t>
      </w:r>
      <w:r w:rsidRPr="003A6754">
        <w:rPr>
          <w:b/>
          <w:lang w:val="cs-CZ"/>
        </w:rPr>
        <w:t>LDS</w:t>
      </w:r>
    </w:p>
    <w:p w:rsidR="00EE464A" w:rsidRPr="003A6754" w:rsidRDefault="003A6754">
      <w:pPr>
        <w:pStyle w:val="Zkladntext"/>
        <w:ind w:left="115"/>
        <w:jc w:val="both"/>
        <w:rPr>
          <w:lang w:val="cs-CZ"/>
        </w:rPr>
      </w:pPr>
      <w:r w:rsidRPr="003A6754">
        <w:rPr>
          <w:lang w:val="cs-CZ"/>
        </w:rPr>
        <w:t>(označené PL) a provozní údaje (označené PR).</w:t>
      </w:r>
    </w:p>
    <w:p w:rsidR="00EE464A" w:rsidRPr="003A6754" w:rsidRDefault="003A6754">
      <w:pPr>
        <w:pStyle w:val="Zkladntext"/>
        <w:spacing w:before="120"/>
        <w:ind w:left="116" w:right="685"/>
        <w:jc w:val="both"/>
        <w:rPr>
          <w:lang w:val="cs-CZ"/>
        </w:rPr>
      </w:pPr>
      <w:r w:rsidRPr="003A6754">
        <w:rPr>
          <w:lang w:val="cs-CZ"/>
        </w:rPr>
        <w:t xml:space="preserve">Aby bylo možno posoudit a vyhodnotit důsledky připojení, bude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požadovat údaje PL   a PR s tím, že o přesné podobě těchto požadavků rozhodne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podle okolností. Po uzavření dohody o připojení a nejpozději 6 týdnů před navrhovaným datem připojení musí </w:t>
      </w:r>
      <w:r w:rsidRPr="003A6754">
        <w:rPr>
          <w:b/>
          <w:lang w:val="cs-CZ"/>
        </w:rPr>
        <w:t xml:space="preserve">uživatel provozovateli LDS </w:t>
      </w:r>
      <w:r w:rsidRPr="003A6754">
        <w:rPr>
          <w:lang w:val="cs-CZ"/>
        </w:rPr>
        <w:t xml:space="preserve">poskytnout požadované údaje, které se dále nazývají </w:t>
      </w:r>
      <w:r w:rsidRPr="003A6754">
        <w:rPr>
          <w:b/>
          <w:lang w:val="cs-CZ"/>
        </w:rPr>
        <w:t>Registrované</w:t>
      </w:r>
      <w:r w:rsidRPr="003A6754">
        <w:rPr>
          <w:b/>
          <w:spacing w:val="-2"/>
          <w:lang w:val="cs-CZ"/>
        </w:rPr>
        <w:t xml:space="preserve"> </w:t>
      </w:r>
      <w:r w:rsidRPr="003A6754">
        <w:rPr>
          <w:b/>
          <w:lang w:val="cs-CZ"/>
        </w:rPr>
        <w:t>údaje</w:t>
      </w:r>
      <w:r w:rsidRPr="003A6754">
        <w:rPr>
          <w:lang w:val="cs-CZ"/>
        </w:rPr>
        <w:t>.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4"/>
        <w:numPr>
          <w:ilvl w:val="2"/>
          <w:numId w:val="13"/>
        </w:numPr>
        <w:tabs>
          <w:tab w:val="left" w:pos="835"/>
          <w:tab w:val="left" w:pos="836"/>
        </w:tabs>
        <w:spacing w:before="69"/>
        <w:rPr>
          <w:lang w:val="cs-CZ"/>
        </w:rPr>
      </w:pPr>
      <w:r w:rsidRPr="003A6754">
        <w:rPr>
          <w:lang w:val="cs-CZ"/>
        </w:rPr>
        <w:lastRenderedPageBreak/>
        <w:t>Postupy a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odpovědnosti</w:t>
      </w:r>
    </w:p>
    <w:p w:rsidR="00EE464A" w:rsidRPr="003A6754" w:rsidRDefault="003A6754">
      <w:pPr>
        <w:spacing w:before="115"/>
        <w:ind w:left="115" w:right="691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Neurčí-li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nebo nedohodl-li se s uživatelem jinak, musí každý </w:t>
      </w:r>
      <w:r w:rsidRPr="003A6754">
        <w:rPr>
          <w:b/>
          <w:sz w:val="24"/>
          <w:lang w:val="cs-CZ"/>
        </w:rPr>
        <w:t xml:space="preserve">uživatel </w:t>
      </w:r>
      <w:r w:rsidRPr="003A6754">
        <w:rPr>
          <w:sz w:val="24"/>
          <w:lang w:val="cs-CZ"/>
        </w:rPr>
        <w:t xml:space="preserve">poskytovat údaje způsobem, stanoveným v části 7 a v </w:t>
      </w:r>
      <w:r w:rsidRPr="003A6754">
        <w:rPr>
          <w:b/>
          <w:sz w:val="24"/>
          <w:lang w:val="cs-CZ"/>
        </w:rPr>
        <w:t>Příloze 1 PPLDS</w:t>
      </w:r>
      <w:r w:rsidRPr="003A6754">
        <w:rPr>
          <w:sz w:val="24"/>
          <w:lang w:val="cs-CZ"/>
        </w:rPr>
        <w:t>.</w:t>
      </w:r>
    </w:p>
    <w:p w:rsidR="00EE464A" w:rsidRPr="003A6754" w:rsidRDefault="003A6754">
      <w:pPr>
        <w:pStyle w:val="Zkladntext"/>
        <w:spacing w:before="121"/>
        <w:ind w:left="115" w:right="685"/>
        <w:jc w:val="both"/>
        <w:rPr>
          <w:lang w:val="cs-CZ"/>
        </w:rPr>
      </w:pPr>
      <w:r w:rsidRPr="003A6754">
        <w:rPr>
          <w:lang w:val="cs-CZ"/>
        </w:rPr>
        <w:t xml:space="preserve">Část 7 PPLDS vyžaduje, aby změny v údajích byly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oznámeny co nejdříve. Bez ohledu na to se musí dotazníky podle </w:t>
      </w:r>
      <w:r w:rsidRPr="003A6754">
        <w:rPr>
          <w:b/>
          <w:lang w:val="cs-CZ"/>
        </w:rPr>
        <w:t xml:space="preserve">Přílohy 1 PPLDS </w:t>
      </w:r>
      <w:r w:rsidRPr="003A6754">
        <w:rPr>
          <w:lang w:val="cs-CZ"/>
        </w:rPr>
        <w:t>každoročně k 31.3. aktualizovat tak, aby byla zajištěna přesnost a platnost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údajů.</w:t>
      </w:r>
    </w:p>
    <w:p w:rsidR="00EE464A" w:rsidRPr="003A6754" w:rsidRDefault="003A6754">
      <w:pPr>
        <w:pStyle w:val="Zkladntext"/>
        <w:spacing w:before="120"/>
        <w:ind w:left="115"/>
        <w:rPr>
          <w:lang w:val="cs-CZ"/>
        </w:rPr>
      </w:pPr>
      <w:r w:rsidRPr="003A6754">
        <w:rPr>
          <w:lang w:val="cs-CZ"/>
        </w:rPr>
        <w:t>Údaje budou pokud možno předávány na typizovaných formulářích, které uživateli předá</w:t>
      </w:r>
    </w:p>
    <w:p w:rsidR="00EE464A" w:rsidRPr="003A6754" w:rsidRDefault="003A6754">
      <w:pPr>
        <w:ind w:left="115"/>
        <w:rPr>
          <w:sz w:val="24"/>
          <w:lang w:val="cs-CZ"/>
        </w:rPr>
      </w:pPr>
      <w:r w:rsidRPr="003A6754">
        <w:rPr>
          <w:b/>
          <w:sz w:val="24"/>
          <w:lang w:val="cs-CZ"/>
        </w:rPr>
        <w:t>PLDS</w:t>
      </w:r>
      <w:r w:rsidRPr="003A6754">
        <w:rPr>
          <w:sz w:val="24"/>
          <w:lang w:val="cs-CZ"/>
        </w:rPr>
        <w:t>.</w:t>
      </w:r>
    </w:p>
    <w:p w:rsidR="00EE464A" w:rsidRPr="003A6754" w:rsidRDefault="003A6754">
      <w:pPr>
        <w:pStyle w:val="Zkladntext"/>
        <w:spacing w:before="120"/>
        <w:ind w:left="115" w:right="688"/>
        <w:jc w:val="both"/>
        <w:rPr>
          <w:lang w:val="cs-CZ"/>
        </w:rPr>
      </w:pPr>
      <w:r w:rsidRPr="003A6754">
        <w:rPr>
          <w:lang w:val="cs-CZ"/>
        </w:rPr>
        <w:t xml:space="preserve">Pokud si  uživatel  bude  přát  kteroukoliv  požadovanou  položku  formuláře  změnit,  musí  to nejdříve projednat s příslušným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 xml:space="preserve">, aby bylo možno posoudit důsledky této změny. Schvalování takových změn nebude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bezdůvodně bránit. Po schválení bude změna uživateli písemně potvrzena zasláním  upraveného  formuláře pro  poskytování  údajů,  nebo  v případě časové tísně ústním oznámením s následným písemným</w:t>
      </w:r>
      <w:r w:rsidRPr="003A6754">
        <w:rPr>
          <w:spacing w:val="-8"/>
          <w:lang w:val="cs-CZ"/>
        </w:rPr>
        <w:t xml:space="preserve"> </w:t>
      </w:r>
      <w:r w:rsidRPr="003A6754">
        <w:rPr>
          <w:lang w:val="cs-CZ"/>
        </w:rPr>
        <w:t>potvrzením.</w:t>
      </w:r>
    </w:p>
    <w:p w:rsidR="00EE464A" w:rsidRPr="003A6754" w:rsidRDefault="003A6754">
      <w:pPr>
        <w:pStyle w:val="Zkladntext"/>
        <w:spacing w:before="120"/>
        <w:ind w:left="115" w:right="690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může změnit své požadavky na poskytované údaje. Příslušní uživatelé budou o těchto změnách informováni v okamžiku, kdy změny nastanou a bude jim poskytnuta přiměřená lhůta na to, aby na ně mohli reagovat.</w:t>
      </w:r>
    </w:p>
    <w:p w:rsidR="00EE464A" w:rsidRPr="003A6754" w:rsidRDefault="00EE464A">
      <w:pPr>
        <w:pStyle w:val="Zkladntext"/>
        <w:spacing w:before="11"/>
        <w:rPr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12"/>
        </w:numPr>
        <w:tabs>
          <w:tab w:val="left" w:pos="691"/>
          <w:tab w:val="left" w:pos="692"/>
        </w:tabs>
        <w:rPr>
          <w:lang w:val="cs-CZ"/>
        </w:rPr>
      </w:pPr>
      <w:bookmarkStart w:id="30" w:name="_TOC_250009"/>
      <w:r w:rsidRPr="003A6754">
        <w:rPr>
          <w:lang w:val="cs-CZ"/>
        </w:rPr>
        <w:t>Požadavky na bezpečný provoz</w:t>
      </w:r>
      <w:r w:rsidRPr="003A6754">
        <w:rPr>
          <w:spacing w:val="1"/>
          <w:lang w:val="cs-CZ"/>
        </w:rPr>
        <w:t xml:space="preserve"> </w:t>
      </w:r>
      <w:bookmarkEnd w:id="30"/>
      <w:r w:rsidRPr="003A6754">
        <w:rPr>
          <w:lang w:val="cs-CZ"/>
        </w:rPr>
        <w:t>LDS</w:t>
      </w:r>
    </w:p>
    <w:p w:rsidR="00EE464A" w:rsidRPr="003A6754" w:rsidRDefault="003A6754">
      <w:pPr>
        <w:pStyle w:val="Zkladntext"/>
        <w:spacing w:before="113"/>
        <w:ind w:left="115" w:right="689"/>
        <w:jc w:val="both"/>
        <w:rPr>
          <w:b/>
          <w:lang w:val="cs-CZ"/>
        </w:rPr>
      </w:pPr>
      <w:r w:rsidRPr="003A6754">
        <w:rPr>
          <w:lang w:val="cs-CZ"/>
        </w:rPr>
        <w:t xml:space="preserve">Pro zajištění bezpečnosti zařízení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je </w:t>
      </w:r>
      <w:r w:rsidRPr="003A6754">
        <w:rPr>
          <w:b/>
          <w:lang w:val="cs-CZ"/>
        </w:rPr>
        <w:t xml:space="preserve">PLDS a uživatel LDS </w:t>
      </w:r>
      <w:r w:rsidRPr="003A6754">
        <w:rPr>
          <w:lang w:val="cs-CZ"/>
        </w:rPr>
        <w:t xml:space="preserve">v místě připojení povinen uvádět do provozu jen taková zařízení </w:t>
      </w:r>
      <w:r w:rsidRPr="003A6754">
        <w:rPr>
          <w:b/>
          <w:lang w:val="cs-CZ"/>
        </w:rPr>
        <w:t xml:space="preserve">LDS, </w:t>
      </w:r>
      <w:r w:rsidRPr="003A6754">
        <w:rPr>
          <w:lang w:val="cs-CZ"/>
        </w:rPr>
        <w:t>která odpovídají příslušným platným normám     a předpisům, a jen po provedení předepsaných kontrol, zkoušek a revizí v souladu se zásadami stanovenými v</w:t>
      </w:r>
      <w:r w:rsidRPr="003A6754">
        <w:rPr>
          <w:spacing w:val="1"/>
          <w:lang w:val="cs-CZ"/>
        </w:rPr>
        <w:t xml:space="preserve"> </w:t>
      </w:r>
      <w:r w:rsidRPr="003A6754">
        <w:rPr>
          <w:b/>
          <w:lang w:val="cs-CZ"/>
        </w:rPr>
        <w:t>PPLDS.</w:t>
      </w:r>
    </w:p>
    <w:p w:rsidR="00EE464A" w:rsidRPr="003A6754" w:rsidRDefault="003A6754">
      <w:pPr>
        <w:spacing w:before="120"/>
        <w:ind w:left="115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>je povinen zejména</w:t>
      </w:r>
      <w:r w:rsidRPr="003A6754">
        <w:rPr>
          <w:b/>
          <w:sz w:val="24"/>
          <w:lang w:val="cs-CZ"/>
        </w:rPr>
        <w:t>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4"/>
        </w:tabs>
        <w:spacing w:before="62"/>
        <w:ind w:left="543" w:right="685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vést technickou dokumentaci pro výrobu, přepravu, montáž, provoz, údržbu a opravy zařízení </w:t>
      </w:r>
      <w:r w:rsidRPr="003A6754">
        <w:rPr>
          <w:b/>
          <w:sz w:val="24"/>
          <w:lang w:val="cs-CZ"/>
        </w:rPr>
        <w:t>LDS</w:t>
      </w:r>
      <w:r w:rsidRPr="003A6754">
        <w:rPr>
          <w:sz w:val="24"/>
          <w:lang w:val="cs-CZ"/>
        </w:rPr>
        <w:t>, jakož i technickou dokumentaci technologií, která musí mj. obsahovat        i požadavky na zajištění bezpečnosti práce. Neoddělitelnou součástí technické dokumentace musí být zásady pro vykonávání kontrol, zkoušek a</w:t>
      </w:r>
      <w:r w:rsidRPr="003A6754">
        <w:rPr>
          <w:spacing w:val="-1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revizí.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4"/>
        </w:tabs>
        <w:spacing w:before="62" w:line="237" w:lineRule="auto"/>
        <w:ind w:left="543" w:right="68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Podrobovat zařízení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>po dobu jejich provozu pravidelným předepsaným kontrolám, zkouškám, popř. revizím, údržbě a opravám v souladu s vlastním Řádem preventivní údržby nebo předpisy výrobce</w:t>
      </w:r>
      <w:r w:rsidRPr="003A6754">
        <w:rPr>
          <w:spacing w:val="-1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zařízení.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3"/>
          <w:tab w:val="left" w:pos="544"/>
        </w:tabs>
        <w:spacing w:before="67" w:line="237" w:lineRule="auto"/>
        <w:ind w:left="543" w:right="689" w:hanging="427"/>
        <w:rPr>
          <w:sz w:val="24"/>
          <w:lang w:val="cs-CZ"/>
        </w:rPr>
      </w:pPr>
      <w:r w:rsidRPr="003A6754">
        <w:rPr>
          <w:sz w:val="24"/>
          <w:lang w:val="cs-CZ"/>
        </w:rPr>
        <w:t xml:space="preserve">Zaznamenávat provedené změny na zařízeních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>a v technologiích do jejich technické dokumentace.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4"/>
        </w:tabs>
        <w:spacing w:before="62"/>
        <w:ind w:left="543" w:right="687" w:hanging="42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Organizovat práci, stanovit a provádět pracovní postupy související s výstavbou, řízením, provozem a údržbou zařízení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>tak, aby byly dodržovány i předpisy k zajištění bezpečnosti a ochrany zdraví při práci, předpisy požární ochrany a ochrany životního prostředí.</w:t>
      </w:r>
    </w:p>
    <w:p w:rsidR="00EE464A" w:rsidRPr="003A6754" w:rsidRDefault="00EE464A">
      <w:pPr>
        <w:pStyle w:val="Zkladntext"/>
        <w:spacing w:before="8"/>
        <w:rPr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12"/>
        </w:numPr>
        <w:tabs>
          <w:tab w:val="left" w:pos="691"/>
          <w:tab w:val="left" w:pos="692"/>
        </w:tabs>
        <w:rPr>
          <w:lang w:val="cs-CZ"/>
        </w:rPr>
      </w:pPr>
      <w:bookmarkStart w:id="31" w:name="_TOC_250008"/>
      <w:r w:rsidRPr="003A6754">
        <w:rPr>
          <w:lang w:val="cs-CZ"/>
        </w:rPr>
        <w:t>Technické podmínky řízení</w:t>
      </w:r>
      <w:r w:rsidRPr="003A6754">
        <w:rPr>
          <w:spacing w:val="2"/>
          <w:lang w:val="cs-CZ"/>
        </w:rPr>
        <w:t xml:space="preserve"> </w:t>
      </w:r>
      <w:bookmarkEnd w:id="31"/>
      <w:r w:rsidRPr="003A6754">
        <w:rPr>
          <w:lang w:val="cs-CZ"/>
        </w:rPr>
        <w:t>LDS</w:t>
      </w:r>
    </w:p>
    <w:p w:rsidR="00EE464A" w:rsidRPr="003A6754" w:rsidRDefault="003A6754">
      <w:pPr>
        <w:pStyle w:val="Nadpis4"/>
        <w:numPr>
          <w:ilvl w:val="2"/>
          <w:numId w:val="12"/>
        </w:numPr>
        <w:tabs>
          <w:tab w:val="left" w:pos="835"/>
          <w:tab w:val="left" w:pos="836"/>
        </w:tabs>
        <w:spacing w:before="238"/>
        <w:rPr>
          <w:lang w:val="cs-CZ"/>
        </w:rPr>
      </w:pPr>
      <w:r w:rsidRPr="003A6754">
        <w:rPr>
          <w:lang w:val="cs-CZ"/>
        </w:rPr>
        <w:t>Odpovědnost za řízení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soustavy</w:t>
      </w:r>
    </w:p>
    <w:p w:rsidR="00EE464A" w:rsidRPr="003A6754" w:rsidRDefault="003A6754">
      <w:pPr>
        <w:pStyle w:val="Zkladntext"/>
        <w:spacing w:before="116"/>
        <w:ind w:left="116" w:right="691"/>
        <w:jc w:val="both"/>
        <w:rPr>
          <w:lang w:val="cs-CZ"/>
        </w:rPr>
      </w:pPr>
      <w:r w:rsidRPr="003A6754">
        <w:rPr>
          <w:lang w:val="cs-CZ"/>
        </w:rPr>
        <w:t xml:space="preserve">Odpovědnost za řízení částí soustavy stanovují místní </w:t>
      </w:r>
      <w:r w:rsidRPr="003A6754">
        <w:rPr>
          <w:b/>
          <w:lang w:val="cs-CZ"/>
        </w:rPr>
        <w:t>provozní předpisy</w:t>
      </w:r>
      <w:r w:rsidRPr="003A6754">
        <w:rPr>
          <w:lang w:val="cs-CZ"/>
        </w:rPr>
        <w:t>. Ty zajistí, že pouze jedna smluvní strana bude vždy odpovědná za řízení určené části soustavy.</w:t>
      </w:r>
    </w:p>
    <w:p w:rsidR="00EE464A" w:rsidRPr="003A6754" w:rsidRDefault="003A6754">
      <w:pPr>
        <w:spacing w:before="120"/>
        <w:ind w:left="115" w:right="688"/>
        <w:jc w:val="both"/>
        <w:rPr>
          <w:sz w:val="24"/>
          <w:lang w:val="cs-CZ"/>
        </w:rPr>
      </w:pP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a jím určení </w:t>
      </w:r>
      <w:r w:rsidRPr="003A6754">
        <w:rPr>
          <w:b/>
          <w:sz w:val="24"/>
          <w:lang w:val="cs-CZ"/>
        </w:rPr>
        <w:t xml:space="preserve">uživatelé LDS </w:t>
      </w:r>
      <w:r w:rsidRPr="003A6754">
        <w:rPr>
          <w:sz w:val="24"/>
          <w:lang w:val="cs-CZ"/>
        </w:rPr>
        <w:t xml:space="preserve">jmenují osoby trvale </w:t>
      </w:r>
      <w:r w:rsidRPr="003A6754">
        <w:rPr>
          <w:b/>
          <w:sz w:val="24"/>
          <w:lang w:val="cs-CZ"/>
        </w:rPr>
        <w:t>zodpovědné za koordinaci provozních a údržbových činností i bezpečnosti práce v soustavě</w:t>
      </w:r>
      <w:r w:rsidRPr="003A6754">
        <w:rPr>
          <w:sz w:val="24"/>
          <w:lang w:val="cs-CZ"/>
        </w:rPr>
        <w:t>. Každý rok vždy do 31.3. a dále, při každé změně, si navzájem vymění jmenné seznamy těchto osob vč. spojení mezi nimi.</w:t>
      </w:r>
    </w:p>
    <w:p w:rsidR="00EE464A" w:rsidRPr="003A6754" w:rsidRDefault="00EE464A">
      <w:pPr>
        <w:jc w:val="both"/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4"/>
        <w:numPr>
          <w:ilvl w:val="2"/>
          <w:numId w:val="12"/>
        </w:numPr>
        <w:tabs>
          <w:tab w:val="left" w:pos="835"/>
          <w:tab w:val="left" w:pos="836"/>
        </w:tabs>
        <w:spacing w:before="69"/>
        <w:rPr>
          <w:lang w:val="cs-CZ"/>
        </w:rPr>
      </w:pPr>
      <w:r w:rsidRPr="003A6754">
        <w:rPr>
          <w:lang w:val="cs-CZ"/>
        </w:rPr>
        <w:lastRenderedPageBreak/>
        <w:t>Dokumentace</w:t>
      </w:r>
    </w:p>
    <w:p w:rsidR="00EE464A" w:rsidRPr="003A6754" w:rsidRDefault="003A6754">
      <w:pPr>
        <w:pStyle w:val="Zkladntext"/>
        <w:spacing w:before="115"/>
        <w:ind w:left="115" w:right="689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a </w:t>
      </w:r>
      <w:r w:rsidRPr="003A6754">
        <w:rPr>
          <w:b/>
          <w:lang w:val="cs-CZ"/>
        </w:rPr>
        <w:t xml:space="preserve">uživatelé </w:t>
      </w:r>
      <w:r w:rsidRPr="003A6754">
        <w:rPr>
          <w:lang w:val="cs-CZ"/>
        </w:rPr>
        <w:t xml:space="preserve">budou způsobem schváleným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dokumentovat všechny provozní události stanovené </w:t>
      </w:r>
      <w:r w:rsidRPr="003A6754">
        <w:rPr>
          <w:b/>
          <w:lang w:val="cs-CZ"/>
        </w:rPr>
        <w:t>provozovatelem LDS</w:t>
      </w:r>
      <w:r w:rsidRPr="003A6754">
        <w:rPr>
          <w:lang w:val="cs-CZ"/>
        </w:rPr>
        <w:t xml:space="preserve">, ke kterým došlo v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nebo v kterékoli soustavě  k ní připojené, a také úkony k zajištění příslušných bezpečnostních předpisů. Tuto dokumentaci budou uchovávat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a </w:t>
      </w:r>
      <w:r w:rsidRPr="003A6754">
        <w:rPr>
          <w:b/>
          <w:lang w:val="cs-CZ"/>
        </w:rPr>
        <w:t xml:space="preserve">uživatel </w:t>
      </w:r>
      <w:r w:rsidRPr="003A6754">
        <w:rPr>
          <w:lang w:val="cs-CZ"/>
        </w:rPr>
        <w:t>po dobu stanovenou příslušnými předpisy, nejméně 1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rok.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12"/>
        </w:numPr>
        <w:tabs>
          <w:tab w:val="left" w:pos="835"/>
          <w:tab w:val="left" w:pos="836"/>
        </w:tabs>
        <w:rPr>
          <w:lang w:val="cs-CZ"/>
        </w:rPr>
      </w:pPr>
      <w:r w:rsidRPr="003A6754">
        <w:rPr>
          <w:lang w:val="cs-CZ"/>
        </w:rPr>
        <w:t>Schémata zařízení</w:t>
      </w:r>
    </w:p>
    <w:p w:rsidR="00EE464A" w:rsidRPr="003A6754" w:rsidRDefault="003A6754">
      <w:pPr>
        <w:pStyle w:val="Zkladntext"/>
        <w:spacing w:before="115"/>
        <w:ind w:left="115" w:right="688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a příslušný </w:t>
      </w:r>
      <w:r w:rsidRPr="003A6754">
        <w:rPr>
          <w:b/>
          <w:lang w:val="cs-CZ"/>
        </w:rPr>
        <w:t xml:space="preserve">uživatel </w:t>
      </w:r>
      <w:r w:rsidRPr="003A6754">
        <w:rPr>
          <w:lang w:val="cs-CZ"/>
        </w:rPr>
        <w:t>si budou vzájemně vyměňovat jednopólová schémata skutečného provedení, obsahující zejména typy a technické parametry zařízení. Potřebný rozsah stanoví   v individuálních případech P</w:t>
      </w:r>
      <w:r w:rsidRPr="003A6754">
        <w:rPr>
          <w:b/>
          <w:lang w:val="cs-CZ"/>
        </w:rPr>
        <w:t xml:space="preserve">LDS. </w:t>
      </w:r>
      <w:r w:rsidRPr="003A6754">
        <w:rPr>
          <w:lang w:val="cs-CZ"/>
        </w:rPr>
        <w:t>P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a příslušní </w:t>
      </w:r>
      <w:r w:rsidRPr="003A6754">
        <w:rPr>
          <w:b/>
          <w:lang w:val="cs-CZ"/>
        </w:rPr>
        <w:t xml:space="preserve">uživatelé </w:t>
      </w:r>
      <w:r w:rsidRPr="003A6754">
        <w:rPr>
          <w:lang w:val="cs-CZ"/>
        </w:rPr>
        <w:t>budou udržovat provozní dokumentaci a schémata v aktuálním stavu. Při každé změně si je budou vzájemně poskytovat.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12"/>
        </w:numPr>
        <w:tabs>
          <w:tab w:val="left" w:pos="835"/>
          <w:tab w:val="left" w:pos="836"/>
        </w:tabs>
        <w:spacing w:before="1"/>
        <w:rPr>
          <w:lang w:val="cs-CZ"/>
        </w:rPr>
      </w:pPr>
      <w:r w:rsidRPr="003A6754">
        <w:rPr>
          <w:lang w:val="cs-CZ"/>
        </w:rPr>
        <w:t>Komunikace</w:t>
      </w:r>
    </w:p>
    <w:p w:rsidR="00EE464A" w:rsidRPr="003A6754" w:rsidRDefault="003A6754">
      <w:pPr>
        <w:pStyle w:val="Zkladntext"/>
        <w:spacing w:before="115"/>
        <w:ind w:left="115"/>
        <w:rPr>
          <w:b/>
          <w:lang w:val="cs-CZ"/>
        </w:rPr>
      </w:pPr>
      <w:r w:rsidRPr="003A6754">
        <w:rPr>
          <w:lang w:val="cs-CZ"/>
        </w:rPr>
        <w:t xml:space="preserve">Tam, kde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specifikuje potřebu hlasové komunikace, bude zřízeno spojení mezi </w:t>
      </w:r>
      <w:r w:rsidRPr="003A6754">
        <w:rPr>
          <w:b/>
          <w:lang w:val="cs-CZ"/>
        </w:rPr>
        <w:t>PLDS</w:t>
      </w:r>
    </w:p>
    <w:p w:rsidR="00EE464A" w:rsidRPr="003A6754" w:rsidRDefault="003A6754">
      <w:pPr>
        <w:pStyle w:val="Zkladntext"/>
        <w:ind w:left="115"/>
        <w:rPr>
          <w:lang w:val="cs-CZ"/>
        </w:rPr>
      </w:pPr>
      <w:r w:rsidRPr="003A6754">
        <w:rPr>
          <w:lang w:val="cs-CZ"/>
        </w:rPr>
        <w:t xml:space="preserve">a </w:t>
      </w:r>
      <w:r w:rsidRPr="003A6754">
        <w:rPr>
          <w:b/>
          <w:lang w:val="cs-CZ"/>
        </w:rPr>
        <w:t xml:space="preserve">uživateli </w:t>
      </w:r>
      <w:r w:rsidRPr="003A6754">
        <w:rPr>
          <w:lang w:val="cs-CZ"/>
        </w:rPr>
        <w:t>tak, aby se zajistilo, že řízení bude efektivní, spolehlivé a bezpečné.</w:t>
      </w:r>
    </w:p>
    <w:p w:rsidR="00EE464A" w:rsidRPr="003A6754" w:rsidRDefault="003A6754">
      <w:pPr>
        <w:pStyle w:val="Zkladntext"/>
        <w:spacing w:before="120"/>
        <w:ind w:left="115" w:right="689"/>
        <w:jc w:val="both"/>
        <w:rPr>
          <w:lang w:val="cs-CZ"/>
        </w:rPr>
      </w:pPr>
      <w:r w:rsidRPr="003A6754">
        <w:rPr>
          <w:lang w:val="cs-CZ"/>
        </w:rPr>
        <w:t xml:space="preserve">Tam, kde se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rozhodne, že jsou pro zajištění spolehlivého a bezpečného provozu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potřebná záložní nebo alternativní spojení, dohodne se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s příslušnými </w:t>
      </w:r>
      <w:r w:rsidRPr="003A6754">
        <w:rPr>
          <w:b/>
          <w:lang w:val="cs-CZ"/>
        </w:rPr>
        <w:t xml:space="preserve">uživateli </w:t>
      </w:r>
      <w:r w:rsidRPr="003A6754">
        <w:rPr>
          <w:lang w:val="cs-CZ"/>
        </w:rPr>
        <w:t>na těchto prostředcích a na jejich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zajištění.</w:t>
      </w:r>
    </w:p>
    <w:p w:rsidR="00EE464A" w:rsidRPr="003A6754" w:rsidRDefault="003A6754">
      <w:pPr>
        <w:pStyle w:val="Zkladntext"/>
        <w:spacing w:before="120"/>
        <w:ind w:left="115" w:right="713"/>
        <w:rPr>
          <w:lang w:val="cs-CZ"/>
        </w:rPr>
      </w:pPr>
      <w:r w:rsidRPr="003A6754">
        <w:rPr>
          <w:lang w:val="cs-CZ"/>
        </w:rPr>
        <w:t xml:space="preserve">Pro zajištění účinné koordinace řídících činností si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a příslušní </w:t>
      </w:r>
      <w:r w:rsidRPr="003A6754">
        <w:rPr>
          <w:b/>
          <w:lang w:val="cs-CZ"/>
        </w:rPr>
        <w:t xml:space="preserve">uživatelé </w:t>
      </w:r>
      <w:r w:rsidRPr="003A6754">
        <w:rPr>
          <w:lang w:val="cs-CZ"/>
        </w:rPr>
        <w:t>vzájemně vymění soupis telefonních čísel nebo volacích znaků.</w:t>
      </w:r>
    </w:p>
    <w:p w:rsidR="00EE464A" w:rsidRPr="003A6754" w:rsidRDefault="003A6754">
      <w:pPr>
        <w:pStyle w:val="Zkladntext"/>
        <w:spacing w:before="120"/>
        <w:ind w:left="116" w:right="1443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a příslušní </w:t>
      </w:r>
      <w:r w:rsidRPr="003A6754">
        <w:rPr>
          <w:b/>
          <w:lang w:val="cs-CZ"/>
        </w:rPr>
        <w:t xml:space="preserve">uživatelé </w:t>
      </w:r>
      <w:r w:rsidRPr="003A6754">
        <w:rPr>
          <w:lang w:val="cs-CZ"/>
        </w:rPr>
        <w:t>zajistí nepřetržitou dosažitelnost personálu s příslušným pověřením všude tam, kde to provozní požadavky vyžadují.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12"/>
        </w:numPr>
        <w:tabs>
          <w:tab w:val="left" w:pos="835"/>
          <w:tab w:val="left" w:pos="836"/>
        </w:tabs>
        <w:rPr>
          <w:lang w:val="cs-CZ"/>
        </w:rPr>
      </w:pPr>
      <w:r w:rsidRPr="003A6754">
        <w:rPr>
          <w:lang w:val="cs-CZ"/>
        </w:rPr>
        <w:t>Obsluha zařízení</w:t>
      </w:r>
    </w:p>
    <w:p w:rsidR="00EE464A" w:rsidRPr="003A6754" w:rsidRDefault="003A6754">
      <w:pPr>
        <w:spacing w:before="116"/>
        <w:ind w:left="115" w:right="127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a </w:t>
      </w:r>
      <w:r w:rsidRPr="003A6754">
        <w:rPr>
          <w:b/>
          <w:sz w:val="24"/>
          <w:lang w:val="cs-CZ"/>
        </w:rPr>
        <w:t xml:space="preserve">uživatelé LDS </w:t>
      </w:r>
      <w:r w:rsidRPr="003A6754">
        <w:rPr>
          <w:sz w:val="24"/>
          <w:lang w:val="cs-CZ"/>
        </w:rPr>
        <w:t xml:space="preserve">jsou povinni na pokyn pověřeného pracovníka zajistit bezodkladné provedení manipulace. Pro tento účel zajistí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a </w:t>
      </w:r>
      <w:r w:rsidRPr="003A6754">
        <w:rPr>
          <w:b/>
          <w:sz w:val="24"/>
          <w:lang w:val="cs-CZ"/>
        </w:rPr>
        <w:t>uživatelé:</w:t>
      </w:r>
    </w:p>
    <w:p w:rsidR="00EE464A" w:rsidRPr="003A6754" w:rsidRDefault="003A6754">
      <w:pPr>
        <w:pStyle w:val="Odstavecseseznamem"/>
        <w:numPr>
          <w:ilvl w:val="0"/>
          <w:numId w:val="23"/>
        </w:numPr>
        <w:tabs>
          <w:tab w:val="left" w:pos="335"/>
        </w:tabs>
        <w:spacing w:before="120"/>
        <w:ind w:right="690" w:firstLine="0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trvalý přístup ke spínacímu prvku přípojného místa vn a nn pro pověřený personál provádějící manipulace při vymezování a odstraňování poruch, pokud tyto manipulace nezajistí uživatel zařízení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sám.</w:t>
      </w:r>
    </w:p>
    <w:p w:rsidR="00EE464A" w:rsidRPr="003A6754" w:rsidRDefault="00EE464A">
      <w:pPr>
        <w:pStyle w:val="Zkladntext"/>
        <w:spacing w:before="11"/>
        <w:rPr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11"/>
        </w:numPr>
        <w:tabs>
          <w:tab w:val="left" w:pos="691"/>
          <w:tab w:val="left" w:pos="692"/>
        </w:tabs>
        <w:ind w:right="692"/>
        <w:rPr>
          <w:lang w:val="cs-CZ"/>
        </w:rPr>
      </w:pPr>
      <w:bookmarkStart w:id="32" w:name="_TOC_250007"/>
      <w:r w:rsidRPr="003A6754">
        <w:rPr>
          <w:lang w:val="cs-CZ"/>
        </w:rPr>
        <w:t>Podmínky pro uvádění zařízení LDS do provozu, jeho opravy a požadavky na</w:t>
      </w:r>
      <w:r w:rsidRPr="003A6754">
        <w:rPr>
          <w:spacing w:val="-2"/>
          <w:lang w:val="cs-CZ"/>
        </w:rPr>
        <w:t xml:space="preserve"> </w:t>
      </w:r>
      <w:bookmarkEnd w:id="32"/>
      <w:r w:rsidRPr="003A6754">
        <w:rPr>
          <w:lang w:val="cs-CZ"/>
        </w:rPr>
        <w:t>údržbu</w:t>
      </w:r>
    </w:p>
    <w:p w:rsidR="00EE464A" w:rsidRPr="003A6754" w:rsidRDefault="003A6754">
      <w:pPr>
        <w:pStyle w:val="Nadpis4"/>
        <w:numPr>
          <w:ilvl w:val="2"/>
          <w:numId w:val="11"/>
        </w:numPr>
        <w:tabs>
          <w:tab w:val="left" w:pos="835"/>
          <w:tab w:val="left" w:pos="836"/>
        </w:tabs>
        <w:spacing w:before="237"/>
        <w:rPr>
          <w:lang w:val="cs-CZ"/>
        </w:rPr>
      </w:pPr>
      <w:r w:rsidRPr="003A6754">
        <w:rPr>
          <w:lang w:val="cs-CZ"/>
        </w:rPr>
        <w:t>Základní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ustanovení</w:t>
      </w:r>
    </w:p>
    <w:p w:rsidR="00EE464A" w:rsidRPr="003A6754" w:rsidRDefault="003A6754" w:rsidP="0049608B">
      <w:pPr>
        <w:pStyle w:val="Zkladntext"/>
        <w:spacing w:before="217"/>
        <w:jc w:val="both"/>
        <w:rPr>
          <w:lang w:val="cs-CZ"/>
        </w:rPr>
      </w:pPr>
      <w:bookmarkStart w:id="33" w:name="_GoBack"/>
      <w:bookmarkEnd w:id="33"/>
      <w:r w:rsidRPr="003A6754">
        <w:rPr>
          <w:lang w:val="cs-CZ"/>
        </w:rPr>
        <w:t>Vztahují se na: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474"/>
        </w:tabs>
        <w:spacing w:before="122"/>
        <w:ind w:left="473" w:hanging="357"/>
        <w:jc w:val="both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 xml:space="preserve">výchozí revize </w:t>
      </w:r>
      <w:r w:rsidRPr="003A6754">
        <w:rPr>
          <w:sz w:val="24"/>
          <w:lang w:val="cs-CZ"/>
        </w:rPr>
        <w:t>nových nebo rekonstruovaných zařízení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474"/>
        </w:tabs>
        <w:spacing w:before="59"/>
        <w:ind w:left="473" w:hanging="357"/>
        <w:jc w:val="both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 xml:space="preserve">pravidelné revize </w:t>
      </w:r>
      <w:r w:rsidRPr="003A6754">
        <w:rPr>
          <w:sz w:val="24"/>
          <w:lang w:val="cs-CZ"/>
        </w:rPr>
        <w:t>stávajících zařízení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474"/>
        </w:tabs>
        <w:spacing w:before="61"/>
        <w:ind w:left="473" w:hanging="357"/>
        <w:jc w:val="both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 xml:space="preserve">pravidelné kontroly </w:t>
      </w:r>
      <w:r w:rsidRPr="003A6754">
        <w:rPr>
          <w:sz w:val="24"/>
          <w:lang w:val="cs-CZ"/>
        </w:rPr>
        <w:t xml:space="preserve">stávajících zařízení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>podle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ŘPÚ</w:t>
      </w:r>
    </w:p>
    <w:p w:rsidR="00EE464A" w:rsidRPr="003A6754" w:rsidRDefault="00EE464A">
      <w:pPr>
        <w:jc w:val="both"/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473"/>
          <w:tab w:val="left" w:pos="474"/>
        </w:tabs>
        <w:spacing w:before="86"/>
        <w:ind w:left="473" w:right="687" w:hanging="357"/>
        <w:rPr>
          <w:sz w:val="24"/>
          <w:lang w:val="cs-CZ"/>
        </w:rPr>
      </w:pPr>
      <w:r w:rsidRPr="003A6754">
        <w:rPr>
          <w:b/>
          <w:sz w:val="24"/>
          <w:lang w:val="cs-CZ"/>
        </w:rPr>
        <w:lastRenderedPageBreak/>
        <w:t xml:space="preserve">revize upravených částí </w:t>
      </w:r>
      <w:r w:rsidRPr="003A6754">
        <w:rPr>
          <w:sz w:val="24"/>
          <w:lang w:val="cs-CZ"/>
        </w:rPr>
        <w:t>odběrných zařízení vyvolaných rekonstrukcí distribučních vedení nízkého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napětí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473"/>
          <w:tab w:val="left" w:pos="474"/>
        </w:tabs>
        <w:spacing w:before="62"/>
        <w:ind w:left="473" w:hanging="357"/>
        <w:rPr>
          <w:sz w:val="24"/>
          <w:lang w:val="cs-CZ"/>
        </w:rPr>
      </w:pPr>
      <w:r w:rsidRPr="003A6754">
        <w:rPr>
          <w:b/>
          <w:sz w:val="24"/>
          <w:lang w:val="cs-CZ"/>
        </w:rPr>
        <w:t xml:space="preserve">mimořádné revize </w:t>
      </w:r>
      <w:r w:rsidRPr="003A6754">
        <w:rPr>
          <w:sz w:val="24"/>
          <w:lang w:val="cs-CZ"/>
        </w:rPr>
        <w:t>podle [10], prováděné podle provozních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potřeb.</w:t>
      </w:r>
    </w:p>
    <w:p w:rsidR="00EE464A" w:rsidRPr="003A6754" w:rsidRDefault="003A6754">
      <w:pPr>
        <w:pStyle w:val="Zkladntext"/>
        <w:spacing w:before="116"/>
        <w:ind w:left="115" w:right="687"/>
        <w:jc w:val="both"/>
        <w:rPr>
          <w:lang w:val="cs-CZ"/>
        </w:rPr>
      </w:pPr>
      <w:r w:rsidRPr="003A6754">
        <w:rPr>
          <w:lang w:val="cs-CZ"/>
        </w:rPr>
        <w:t xml:space="preserve">Účelem uvádění zařízení do provozu a údržby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je zajištění takového stavu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, který splňuje  požadavky  právních  předpisů  a  technických  norem  a  zajišťuje  její  bezpečnost   a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provozuschopnost.</w:t>
      </w:r>
    </w:p>
    <w:p w:rsidR="00EE464A" w:rsidRPr="003A6754" w:rsidRDefault="003A6754">
      <w:pPr>
        <w:pStyle w:val="Zkladntext"/>
        <w:spacing w:before="120"/>
        <w:ind w:left="115" w:right="688"/>
        <w:jc w:val="both"/>
        <w:rPr>
          <w:lang w:val="cs-CZ"/>
        </w:rPr>
      </w:pPr>
      <w:r w:rsidRPr="003A6754">
        <w:rPr>
          <w:lang w:val="cs-CZ"/>
        </w:rPr>
        <w:t xml:space="preserve">Právnické a fyzické osoby provádějící v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se souhlasem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revize a kontroly musí mít příslušná oprávnění k činnosti a osvědčení odborné způsobilosti, mít k dispozici potřebné informace o zařízení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, být vybaveny potřebnými ochrannými a pracovními pomůckami    i měřicím a zkušebním zařízením. Musí </w:t>
      </w:r>
      <w:r w:rsidRPr="003A6754">
        <w:rPr>
          <w:spacing w:val="-2"/>
          <w:lang w:val="cs-CZ"/>
        </w:rPr>
        <w:t xml:space="preserve">být </w:t>
      </w:r>
      <w:r w:rsidRPr="003A6754">
        <w:rPr>
          <w:lang w:val="cs-CZ"/>
        </w:rPr>
        <w:t>učiněna bezpečnostní opatření, zamezující během údržby ohrožení osob, majetku a</w:t>
      </w:r>
      <w:r w:rsidRPr="003A6754">
        <w:rPr>
          <w:spacing w:val="-7"/>
          <w:lang w:val="cs-CZ"/>
        </w:rPr>
        <w:t xml:space="preserve"> </w:t>
      </w:r>
      <w:r w:rsidRPr="003A6754">
        <w:rPr>
          <w:lang w:val="cs-CZ"/>
        </w:rPr>
        <w:t>zařízení.</w:t>
      </w:r>
    </w:p>
    <w:p w:rsidR="00EE464A" w:rsidRPr="003A6754" w:rsidRDefault="00EE464A">
      <w:pPr>
        <w:pStyle w:val="Zkladntext"/>
        <w:spacing w:before="4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11"/>
        </w:numPr>
        <w:tabs>
          <w:tab w:val="left" w:pos="835"/>
          <w:tab w:val="left" w:pos="836"/>
        </w:tabs>
        <w:rPr>
          <w:lang w:val="cs-CZ"/>
        </w:rPr>
      </w:pPr>
      <w:r w:rsidRPr="003A6754">
        <w:rPr>
          <w:lang w:val="cs-CZ"/>
        </w:rPr>
        <w:t>Výchozí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revize</w:t>
      </w:r>
    </w:p>
    <w:p w:rsidR="00EE464A" w:rsidRPr="003A6754" w:rsidRDefault="003A6754">
      <w:pPr>
        <w:pStyle w:val="Zkladntext"/>
        <w:spacing w:before="115"/>
        <w:ind w:left="116" w:right="693"/>
        <w:jc w:val="both"/>
        <w:rPr>
          <w:lang w:val="cs-CZ"/>
        </w:rPr>
      </w:pPr>
      <w:r w:rsidRPr="003A6754">
        <w:rPr>
          <w:lang w:val="cs-CZ"/>
        </w:rPr>
        <w:t xml:space="preserve">Každé elektrické zařízení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musí být během výstavby a/nebo po dokončení před uvedením do provozu prohlédnuto a vyzkoušeno v rámci výchozí revize. Blíže [L21],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11"/>
        </w:numPr>
        <w:tabs>
          <w:tab w:val="left" w:pos="835"/>
          <w:tab w:val="left" w:pos="836"/>
        </w:tabs>
        <w:spacing w:before="1"/>
        <w:rPr>
          <w:lang w:val="cs-CZ"/>
        </w:rPr>
      </w:pPr>
      <w:r w:rsidRPr="003A6754">
        <w:rPr>
          <w:lang w:val="cs-CZ"/>
        </w:rPr>
        <w:t>Pravidelné kontroly a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revize</w:t>
      </w:r>
    </w:p>
    <w:p w:rsidR="00EE464A" w:rsidRPr="003A6754" w:rsidRDefault="003A6754">
      <w:pPr>
        <w:pStyle w:val="Zkladntext"/>
        <w:spacing w:before="115"/>
        <w:ind w:left="115" w:right="692"/>
        <w:jc w:val="both"/>
        <w:rPr>
          <w:lang w:val="cs-CZ"/>
        </w:rPr>
      </w:pPr>
      <w:r w:rsidRPr="003A6754">
        <w:rPr>
          <w:lang w:val="cs-CZ"/>
        </w:rPr>
        <w:t xml:space="preserve">Bezpečnost a provozuschopnost provozovaných elektrických zařízení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musí být ověřována revizemi nebo musí </w:t>
      </w:r>
      <w:r w:rsidRPr="003A6754">
        <w:rPr>
          <w:spacing w:val="-2"/>
          <w:lang w:val="cs-CZ"/>
        </w:rPr>
        <w:t xml:space="preserve">být  </w:t>
      </w:r>
      <w:r w:rsidRPr="003A6754">
        <w:rPr>
          <w:lang w:val="cs-CZ"/>
        </w:rPr>
        <w:t xml:space="preserve">prováděna údržba včetně kontrol ve stanovených lhůtách  a ve stanoveném rozsahu podle </w:t>
      </w:r>
      <w:r w:rsidRPr="003A6754">
        <w:rPr>
          <w:b/>
          <w:lang w:val="cs-CZ"/>
        </w:rPr>
        <w:t>Řádu preventivní údržby</w:t>
      </w:r>
      <w:r w:rsidRPr="003A6754">
        <w:rPr>
          <w:b/>
          <w:spacing w:val="-4"/>
          <w:lang w:val="cs-CZ"/>
        </w:rPr>
        <w:t xml:space="preserve"> </w:t>
      </w:r>
      <w:r w:rsidRPr="003A6754">
        <w:rPr>
          <w:lang w:val="cs-CZ"/>
        </w:rPr>
        <w:t>(</w:t>
      </w:r>
      <w:r w:rsidRPr="003A6754">
        <w:rPr>
          <w:b/>
          <w:lang w:val="cs-CZ"/>
        </w:rPr>
        <w:t>ŘPÚ</w:t>
      </w:r>
      <w:r w:rsidRPr="003A6754">
        <w:rPr>
          <w:lang w:val="cs-CZ"/>
        </w:rPr>
        <w:t>).</w:t>
      </w:r>
    </w:p>
    <w:p w:rsidR="00EE464A" w:rsidRPr="003A6754" w:rsidRDefault="003A6754">
      <w:pPr>
        <w:pStyle w:val="Zkladntext"/>
        <w:spacing w:before="120"/>
        <w:ind w:left="116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může zpracovat </w:t>
      </w:r>
      <w:r w:rsidRPr="003A6754">
        <w:rPr>
          <w:b/>
          <w:lang w:val="cs-CZ"/>
        </w:rPr>
        <w:t xml:space="preserve">ŘPÚ </w:t>
      </w:r>
      <w:r w:rsidRPr="003A6754">
        <w:rPr>
          <w:lang w:val="cs-CZ"/>
        </w:rPr>
        <w:t>v doporučeném členění podle následujících bodů:</w:t>
      </w:r>
    </w:p>
    <w:p w:rsidR="00EE464A" w:rsidRPr="003A6754" w:rsidRDefault="003A6754">
      <w:pPr>
        <w:pStyle w:val="Zkladntext"/>
        <w:spacing w:before="120"/>
        <w:ind w:left="115" w:right="689"/>
        <w:jc w:val="both"/>
        <w:rPr>
          <w:lang w:val="cs-CZ"/>
        </w:rPr>
      </w:pPr>
      <w:r w:rsidRPr="003A6754">
        <w:rPr>
          <w:b/>
          <w:u w:val="thick"/>
          <w:lang w:val="cs-CZ"/>
        </w:rPr>
        <w:t>ŘPÚ</w:t>
      </w:r>
      <w:r w:rsidRPr="003A6754">
        <w:rPr>
          <w:b/>
          <w:lang w:val="cs-CZ"/>
        </w:rPr>
        <w:t xml:space="preserve"> </w:t>
      </w:r>
      <w:r w:rsidRPr="003A6754">
        <w:rPr>
          <w:lang w:val="cs-CZ"/>
        </w:rPr>
        <w:t xml:space="preserve">se zpracovává na všechna elektrická zařízení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, na zařízení s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přímo spojená, na smluvně provozovaná přímá vedení a na elektrické přípojky vč. souvisejících zařízení, nezbytných pro zajištění jejich provozu. Pro každý druh zařízení se stanoví rozsah preventivní údržby v doporučeném členění:</w:t>
      </w:r>
    </w:p>
    <w:p w:rsidR="00EE464A" w:rsidRPr="003A6754" w:rsidRDefault="003A6754">
      <w:pPr>
        <w:pStyle w:val="Odstavecseseznamem"/>
        <w:numPr>
          <w:ilvl w:val="0"/>
          <w:numId w:val="10"/>
        </w:numPr>
        <w:tabs>
          <w:tab w:val="left" w:pos="536"/>
        </w:tabs>
        <w:spacing w:before="122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prohlídka za provozu (pod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napětím)</w:t>
      </w:r>
    </w:p>
    <w:p w:rsidR="00EE464A" w:rsidRPr="003A6754" w:rsidRDefault="003A6754">
      <w:pPr>
        <w:pStyle w:val="Odstavecseseznamem"/>
        <w:numPr>
          <w:ilvl w:val="0"/>
          <w:numId w:val="10"/>
        </w:numPr>
        <w:tabs>
          <w:tab w:val="left" w:pos="536"/>
        </w:tabs>
        <w:spacing w:before="59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diagnostické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zkoušky</w:t>
      </w:r>
    </w:p>
    <w:p w:rsidR="00EE464A" w:rsidRPr="003A6754" w:rsidRDefault="003A6754">
      <w:pPr>
        <w:pStyle w:val="Odstavecseseznamem"/>
        <w:numPr>
          <w:ilvl w:val="1"/>
          <w:numId w:val="10"/>
        </w:numPr>
        <w:tabs>
          <w:tab w:val="left" w:pos="893"/>
          <w:tab w:val="left" w:pos="894"/>
        </w:tabs>
        <w:spacing w:before="58"/>
        <w:ind w:hanging="357"/>
        <w:rPr>
          <w:sz w:val="24"/>
          <w:lang w:val="cs-CZ"/>
        </w:rPr>
      </w:pPr>
      <w:r w:rsidRPr="003A6754">
        <w:rPr>
          <w:sz w:val="24"/>
          <w:lang w:val="cs-CZ"/>
        </w:rPr>
        <w:t>za provozu (pod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napětím)</w:t>
      </w:r>
    </w:p>
    <w:p w:rsidR="00EE464A" w:rsidRPr="003A6754" w:rsidRDefault="003A6754">
      <w:pPr>
        <w:pStyle w:val="Odstavecseseznamem"/>
        <w:numPr>
          <w:ilvl w:val="1"/>
          <w:numId w:val="10"/>
        </w:numPr>
        <w:tabs>
          <w:tab w:val="left" w:pos="893"/>
          <w:tab w:val="left" w:pos="894"/>
        </w:tabs>
        <w:spacing w:before="59"/>
        <w:ind w:hanging="357"/>
        <w:rPr>
          <w:sz w:val="24"/>
          <w:lang w:val="cs-CZ"/>
        </w:rPr>
      </w:pPr>
      <w:r w:rsidRPr="003A6754">
        <w:rPr>
          <w:sz w:val="24"/>
          <w:lang w:val="cs-CZ"/>
        </w:rPr>
        <w:t>na zařízení mimo provoz při provádění běžné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údržby</w:t>
      </w:r>
    </w:p>
    <w:p w:rsidR="00EE464A" w:rsidRPr="003A6754" w:rsidRDefault="003A6754">
      <w:pPr>
        <w:pStyle w:val="Odstavecseseznamem"/>
        <w:numPr>
          <w:ilvl w:val="0"/>
          <w:numId w:val="10"/>
        </w:numPr>
        <w:tabs>
          <w:tab w:val="left" w:pos="536"/>
        </w:tabs>
        <w:spacing w:before="119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běžná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údržba</w:t>
      </w:r>
    </w:p>
    <w:p w:rsidR="00EE464A" w:rsidRPr="003A6754" w:rsidRDefault="003A6754">
      <w:pPr>
        <w:pStyle w:val="Odstavecseseznamem"/>
        <w:numPr>
          <w:ilvl w:val="1"/>
          <w:numId w:val="10"/>
        </w:numPr>
        <w:tabs>
          <w:tab w:val="left" w:pos="893"/>
          <w:tab w:val="left" w:pos="894"/>
        </w:tabs>
        <w:spacing w:before="59"/>
        <w:ind w:hanging="357"/>
        <w:rPr>
          <w:sz w:val="24"/>
          <w:lang w:val="cs-CZ"/>
        </w:rPr>
      </w:pPr>
      <w:r w:rsidRPr="003A6754">
        <w:rPr>
          <w:sz w:val="24"/>
          <w:lang w:val="cs-CZ"/>
        </w:rPr>
        <w:t>za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provozu</w:t>
      </w:r>
    </w:p>
    <w:p w:rsidR="00EE464A" w:rsidRPr="003A6754" w:rsidRDefault="003A6754">
      <w:pPr>
        <w:pStyle w:val="Odstavecseseznamem"/>
        <w:numPr>
          <w:ilvl w:val="1"/>
          <w:numId w:val="10"/>
        </w:numPr>
        <w:tabs>
          <w:tab w:val="left" w:pos="893"/>
          <w:tab w:val="left" w:pos="894"/>
        </w:tabs>
        <w:spacing w:before="61"/>
        <w:ind w:hanging="357"/>
        <w:rPr>
          <w:sz w:val="24"/>
          <w:lang w:val="cs-CZ"/>
        </w:rPr>
      </w:pPr>
      <w:r w:rsidRPr="003A6754">
        <w:rPr>
          <w:sz w:val="24"/>
          <w:lang w:val="cs-CZ"/>
        </w:rPr>
        <w:t>na zařízení mimo provoz, zejména je-li nezbytná jeho částečná</w:t>
      </w:r>
      <w:r w:rsidRPr="003A6754">
        <w:rPr>
          <w:spacing w:val="-1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demontáž.</w:t>
      </w:r>
    </w:p>
    <w:p w:rsidR="00EE464A" w:rsidRPr="003A6754" w:rsidRDefault="003A6754">
      <w:pPr>
        <w:pStyle w:val="Zkladntext"/>
        <w:spacing w:before="117"/>
        <w:ind w:left="535" w:right="713"/>
        <w:rPr>
          <w:lang w:val="cs-CZ"/>
        </w:rPr>
      </w:pPr>
      <w:r w:rsidRPr="003A6754">
        <w:rPr>
          <w:lang w:val="cs-CZ"/>
        </w:rPr>
        <w:t>Při běžné údržbě na zařízení mimo provoz se doporučuje současně odstranit zjištěné závady.</w:t>
      </w:r>
    </w:p>
    <w:p w:rsidR="00EE464A" w:rsidRPr="003A6754" w:rsidRDefault="003A6754">
      <w:pPr>
        <w:spacing w:before="120"/>
        <w:ind w:left="543"/>
        <w:rPr>
          <w:sz w:val="24"/>
          <w:lang w:val="cs-CZ"/>
        </w:rPr>
      </w:pPr>
      <w:r w:rsidRPr="003A6754">
        <w:rPr>
          <w:b/>
          <w:sz w:val="24"/>
          <w:u w:val="thick"/>
          <w:lang w:val="cs-CZ"/>
        </w:rPr>
        <w:t>Lhůty úkonů ŘPÚ</w:t>
      </w:r>
      <w:r w:rsidRPr="003A6754">
        <w:rPr>
          <w:b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 jednotlivé druhy zařízení se určí podle</w:t>
      </w:r>
    </w:p>
    <w:p w:rsidR="00EE464A" w:rsidRPr="003A6754" w:rsidRDefault="003A6754">
      <w:pPr>
        <w:pStyle w:val="Odstavecseseznamem"/>
        <w:numPr>
          <w:ilvl w:val="0"/>
          <w:numId w:val="9"/>
        </w:numPr>
        <w:tabs>
          <w:tab w:val="left" w:pos="828"/>
          <w:tab w:val="left" w:pos="829"/>
        </w:tabs>
        <w:spacing w:before="122"/>
        <w:ind w:hanging="355"/>
        <w:rPr>
          <w:b/>
          <w:sz w:val="24"/>
          <w:lang w:val="cs-CZ"/>
        </w:rPr>
      </w:pPr>
      <w:r w:rsidRPr="003A6754">
        <w:rPr>
          <w:sz w:val="24"/>
          <w:lang w:val="cs-CZ"/>
        </w:rPr>
        <w:t>významu zařízení pro provozní spolehlivost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9"/>
        </w:numPr>
        <w:tabs>
          <w:tab w:val="left" w:pos="828"/>
          <w:tab w:val="left" w:pos="829"/>
        </w:tabs>
        <w:spacing w:before="61" w:line="237" w:lineRule="auto"/>
        <w:ind w:right="693" w:hanging="355"/>
        <w:rPr>
          <w:sz w:val="24"/>
          <w:lang w:val="cs-CZ"/>
        </w:rPr>
      </w:pPr>
      <w:r w:rsidRPr="003A6754">
        <w:rPr>
          <w:sz w:val="24"/>
          <w:lang w:val="cs-CZ"/>
        </w:rPr>
        <w:t>úrovně smluvně  stanovené  spolehlivosti  dodávky elektřiny uživatelům  připojeným  k příslušnému zařízení (vedení,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stanice)</w:t>
      </w:r>
    </w:p>
    <w:p w:rsidR="00EE464A" w:rsidRPr="003A6754" w:rsidRDefault="003A6754">
      <w:pPr>
        <w:pStyle w:val="Odstavecseseznamem"/>
        <w:numPr>
          <w:ilvl w:val="0"/>
          <w:numId w:val="9"/>
        </w:numPr>
        <w:tabs>
          <w:tab w:val="left" w:pos="828"/>
          <w:tab w:val="left" w:pos="829"/>
        </w:tabs>
        <w:spacing w:before="62"/>
        <w:ind w:hanging="355"/>
        <w:rPr>
          <w:sz w:val="24"/>
          <w:lang w:val="cs-CZ"/>
        </w:rPr>
      </w:pPr>
      <w:r w:rsidRPr="003A6754">
        <w:rPr>
          <w:sz w:val="24"/>
          <w:lang w:val="cs-CZ"/>
        </w:rPr>
        <w:t>provozní zkušenosti s jednotlivými druhy</w:t>
      </w:r>
      <w:r w:rsidRPr="003A6754">
        <w:rPr>
          <w:spacing w:val="-9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zařízení</w:t>
      </w:r>
    </w:p>
    <w:p w:rsidR="00EE464A" w:rsidRPr="003A6754" w:rsidRDefault="003A6754">
      <w:pPr>
        <w:pStyle w:val="Odstavecseseznamem"/>
        <w:numPr>
          <w:ilvl w:val="0"/>
          <w:numId w:val="9"/>
        </w:numPr>
        <w:tabs>
          <w:tab w:val="left" w:pos="828"/>
          <w:tab w:val="left" w:pos="829"/>
        </w:tabs>
        <w:spacing w:before="59"/>
        <w:ind w:hanging="355"/>
        <w:rPr>
          <w:sz w:val="24"/>
          <w:lang w:val="cs-CZ"/>
        </w:rPr>
      </w:pPr>
      <w:r w:rsidRPr="003A6754">
        <w:rPr>
          <w:sz w:val="24"/>
          <w:lang w:val="cs-CZ"/>
        </w:rPr>
        <w:t>technických podmínek výrobce příslušného zařízení pro jeho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údržbu</w:t>
      </w:r>
    </w:p>
    <w:p w:rsidR="00EE464A" w:rsidRPr="003A6754" w:rsidRDefault="003A6754">
      <w:pPr>
        <w:pStyle w:val="Odstavecseseznamem"/>
        <w:numPr>
          <w:ilvl w:val="0"/>
          <w:numId w:val="9"/>
        </w:numPr>
        <w:tabs>
          <w:tab w:val="left" w:pos="828"/>
          <w:tab w:val="left" w:pos="829"/>
        </w:tabs>
        <w:spacing w:before="59" w:line="338" w:lineRule="auto"/>
        <w:ind w:left="543" w:right="1357" w:hanging="70"/>
        <w:rPr>
          <w:sz w:val="24"/>
          <w:lang w:val="cs-CZ"/>
        </w:rPr>
      </w:pPr>
      <w:r w:rsidRPr="003A6754">
        <w:rPr>
          <w:sz w:val="24"/>
          <w:lang w:val="cs-CZ"/>
        </w:rPr>
        <w:t>vyhodnocení působení vnějších vlivů v příslušné lokalitě (výskyt znečištění ap). Lze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stanovit:</w:t>
      </w:r>
    </w:p>
    <w:p w:rsidR="00EE464A" w:rsidRPr="003A6754" w:rsidRDefault="003A6754">
      <w:pPr>
        <w:pStyle w:val="Odstavecseseznamem"/>
        <w:numPr>
          <w:ilvl w:val="0"/>
          <w:numId w:val="9"/>
        </w:numPr>
        <w:tabs>
          <w:tab w:val="left" w:pos="828"/>
          <w:tab w:val="left" w:pos="829"/>
        </w:tabs>
        <w:spacing w:before="0" w:line="242" w:lineRule="exact"/>
        <w:ind w:hanging="355"/>
        <w:rPr>
          <w:sz w:val="24"/>
          <w:lang w:val="cs-CZ"/>
        </w:rPr>
      </w:pPr>
      <w:r w:rsidRPr="003A6754">
        <w:rPr>
          <w:sz w:val="24"/>
          <w:lang w:val="cs-CZ"/>
        </w:rPr>
        <w:t>základní lhůty</w:t>
      </w:r>
    </w:p>
    <w:p w:rsidR="00EE464A" w:rsidRPr="003A6754" w:rsidRDefault="00EE464A">
      <w:pPr>
        <w:spacing w:line="242" w:lineRule="exact"/>
        <w:rPr>
          <w:sz w:val="24"/>
          <w:lang w:val="cs-CZ"/>
        </w:rPr>
        <w:sectPr w:rsidR="00EE464A" w:rsidRPr="003A6754">
          <w:pgSz w:w="11900" w:h="16840"/>
          <w:pgMar w:top="104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Odstavecseseznamem"/>
        <w:numPr>
          <w:ilvl w:val="0"/>
          <w:numId w:val="9"/>
        </w:numPr>
        <w:tabs>
          <w:tab w:val="left" w:pos="828"/>
          <w:tab w:val="left" w:pos="829"/>
        </w:tabs>
        <w:spacing w:before="86"/>
        <w:ind w:hanging="355"/>
        <w:rPr>
          <w:sz w:val="24"/>
          <w:lang w:val="cs-CZ"/>
        </w:rPr>
      </w:pPr>
      <w:r w:rsidRPr="003A6754">
        <w:rPr>
          <w:sz w:val="24"/>
          <w:lang w:val="cs-CZ"/>
        </w:rPr>
        <w:lastRenderedPageBreak/>
        <w:t>individuální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lhůty.</w:t>
      </w:r>
    </w:p>
    <w:p w:rsidR="00EE464A" w:rsidRPr="003A6754" w:rsidRDefault="003A6754">
      <w:pPr>
        <w:pStyle w:val="Zkladntext"/>
        <w:spacing w:before="120"/>
        <w:ind w:left="116"/>
        <w:rPr>
          <w:lang w:val="cs-CZ"/>
        </w:rPr>
      </w:pPr>
      <w:r w:rsidRPr="003A6754">
        <w:rPr>
          <w:lang w:val="cs-CZ"/>
        </w:rPr>
        <w:t>V různých lokalitách mohou být lhůty různé. Pro první provedení úkonů u nových zařízení se doporučuje zkrácení základních lhůt pro případné zjištění skrytých závad.</w:t>
      </w:r>
    </w:p>
    <w:p w:rsidR="00EE464A" w:rsidRPr="003A6754" w:rsidRDefault="003A6754">
      <w:pPr>
        <w:spacing w:before="120"/>
        <w:ind w:left="115" w:right="860"/>
        <w:rPr>
          <w:sz w:val="24"/>
          <w:lang w:val="cs-CZ"/>
        </w:rPr>
      </w:pPr>
      <w:r w:rsidRPr="003A6754">
        <w:rPr>
          <w:b/>
          <w:sz w:val="24"/>
          <w:u w:val="thick"/>
          <w:lang w:val="cs-CZ"/>
        </w:rPr>
        <w:t>Aktualizace ŘPÚ</w:t>
      </w:r>
      <w:r w:rsidRPr="003A6754">
        <w:rPr>
          <w:b/>
          <w:sz w:val="24"/>
          <w:lang w:val="cs-CZ"/>
        </w:rPr>
        <w:t xml:space="preserve"> </w:t>
      </w:r>
      <w:r w:rsidRPr="003A6754">
        <w:rPr>
          <w:sz w:val="24"/>
          <w:lang w:val="cs-CZ"/>
        </w:rPr>
        <w:t xml:space="preserve">doporučuje se minimálně jednou za pět let </w:t>
      </w:r>
      <w:r w:rsidRPr="003A6754">
        <w:rPr>
          <w:b/>
          <w:sz w:val="24"/>
          <w:lang w:val="cs-CZ"/>
        </w:rPr>
        <w:t xml:space="preserve">ŘPÚ </w:t>
      </w:r>
      <w:r w:rsidRPr="003A6754">
        <w:rPr>
          <w:sz w:val="24"/>
          <w:lang w:val="cs-CZ"/>
        </w:rPr>
        <w:t>aktualizovat  a zohlednit  v něm:</w:t>
      </w:r>
    </w:p>
    <w:p w:rsidR="00EE464A" w:rsidRPr="003A6754" w:rsidRDefault="003A6754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124" w:line="237" w:lineRule="auto"/>
        <w:ind w:right="690" w:hanging="355"/>
        <w:rPr>
          <w:sz w:val="24"/>
          <w:lang w:val="cs-CZ"/>
        </w:rPr>
      </w:pPr>
      <w:r w:rsidRPr="003A6754">
        <w:rPr>
          <w:sz w:val="24"/>
          <w:lang w:val="cs-CZ"/>
        </w:rPr>
        <w:t>technický vývoj elektrických strojů, přístrojů a materiálů, který vyvolává odlišnou náročnost na obsah a lhůty údržbových a kontrolních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úkonů</w:t>
      </w:r>
    </w:p>
    <w:p w:rsidR="00EE464A" w:rsidRPr="003A6754" w:rsidRDefault="003A6754">
      <w:pPr>
        <w:pStyle w:val="Odstavecseseznamem"/>
        <w:numPr>
          <w:ilvl w:val="0"/>
          <w:numId w:val="1"/>
        </w:numPr>
        <w:tabs>
          <w:tab w:val="left" w:pos="828"/>
          <w:tab w:val="left" w:pos="829"/>
          <w:tab w:val="left" w:pos="2105"/>
          <w:tab w:val="left" w:pos="3171"/>
          <w:tab w:val="left" w:pos="3996"/>
          <w:tab w:val="left" w:pos="5484"/>
          <w:tab w:val="left" w:pos="6869"/>
          <w:tab w:val="left" w:pos="7226"/>
          <w:tab w:val="left" w:pos="8587"/>
        </w:tabs>
        <w:spacing w:before="65" w:line="237" w:lineRule="auto"/>
        <w:ind w:right="690" w:hanging="355"/>
        <w:rPr>
          <w:sz w:val="24"/>
          <w:lang w:val="cs-CZ"/>
        </w:rPr>
      </w:pPr>
      <w:r w:rsidRPr="003A6754">
        <w:rPr>
          <w:sz w:val="24"/>
          <w:lang w:val="cs-CZ"/>
        </w:rPr>
        <w:t>praktickou</w:t>
      </w:r>
      <w:r w:rsidRPr="003A6754">
        <w:rPr>
          <w:sz w:val="24"/>
          <w:lang w:val="cs-CZ"/>
        </w:rPr>
        <w:tab/>
        <w:t>účinnost</w:t>
      </w:r>
      <w:r w:rsidRPr="003A6754">
        <w:rPr>
          <w:sz w:val="24"/>
          <w:lang w:val="cs-CZ"/>
        </w:rPr>
        <w:tab/>
        <w:t>dosud</w:t>
      </w:r>
      <w:r w:rsidRPr="003A6754">
        <w:rPr>
          <w:sz w:val="24"/>
          <w:lang w:val="cs-CZ"/>
        </w:rPr>
        <w:tab/>
        <w:t>prováděných</w:t>
      </w:r>
      <w:r w:rsidRPr="003A6754">
        <w:rPr>
          <w:sz w:val="24"/>
          <w:lang w:val="cs-CZ"/>
        </w:rPr>
        <w:tab/>
        <w:t>údržbových</w:t>
      </w:r>
      <w:r w:rsidRPr="003A6754">
        <w:rPr>
          <w:sz w:val="24"/>
          <w:lang w:val="cs-CZ"/>
        </w:rPr>
        <w:tab/>
        <w:t>a</w:t>
      </w:r>
      <w:r w:rsidRPr="003A6754">
        <w:rPr>
          <w:sz w:val="24"/>
          <w:lang w:val="cs-CZ"/>
        </w:rPr>
        <w:tab/>
        <w:t>kontrolních</w:t>
      </w:r>
      <w:r w:rsidRPr="003A6754">
        <w:rPr>
          <w:sz w:val="24"/>
          <w:lang w:val="cs-CZ"/>
        </w:rPr>
        <w:tab/>
      </w:r>
      <w:r w:rsidRPr="003A6754">
        <w:rPr>
          <w:spacing w:val="-4"/>
          <w:sz w:val="24"/>
          <w:lang w:val="cs-CZ"/>
        </w:rPr>
        <w:t xml:space="preserve">úkonů </w:t>
      </w:r>
      <w:r w:rsidRPr="003A6754">
        <w:rPr>
          <w:sz w:val="24"/>
          <w:lang w:val="cs-CZ"/>
        </w:rPr>
        <w:t>v jednotlivých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lokalitách</w:t>
      </w:r>
    </w:p>
    <w:p w:rsidR="00EE464A" w:rsidRPr="003A6754" w:rsidRDefault="003A6754">
      <w:pPr>
        <w:pStyle w:val="Odstavecseseznamem"/>
        <w:numPr>
          <w:ilvl w:val="0"/>
          <w:numId w:val="1"/>
        </w:numPr>
        <w:tabs>
          <w:tab w:val="left" w:pos="828"/>
          <w:tab w:val="left" w:pos="829"/>
        </w:tabs>
        <w:spacing w:before="62" w:line="290" w:lineRule="auto"/>
        <w:ind w:left="116" w:right="2970" w:firstLine="357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změnu důležitosti stávajících zařízení v důsledku rozvoje </w:t>
      </w:r>
      <w:r w:rsidRPr="003A6754">
        <w:rPr>
          <w:b/>
          <w:sz w:val="24"/>
          <w:lang w:val="cs-CZ"/>
        </w:rPr>
        <w:t>LDS</w:t>
      </w:r>
      <w:r w:rsidRPr="003A6754">
        <w:rPr>
          <w:sz w:val="24"/>
          <w:lang w:val="cs-CZ"/>
        </w:rPr>
        <w:t>.</w:t>
      </w:r>
      <w:r w:rsidRPr="003A6754">
        <w:rPr>
          <w:sz w:val="24"/>
          <w:u w:val="thick"/>
          <w:lang w:val="cs-CZ"/>
        </w:rPr>
        <w:t xml:space="preserve"> </w:t>
      </w:r>
      <w:r w:rsidRPr="003A6754">
        <w:rPr>
          <w:b/>
          <w:sz w:val="24"/>
          <w:u w:val="thick"/>
          <w:lang w:val="cs-CZ"/>
        </w:rPr>
        <w:t>Hlavní zásady ŘPÚ pro jednotlivé druhy</w:t>
      </w:r>
      <w:r w:rsidRPr="003A6754">
        <w:rPr>
          <w:b/>
          <w:spacing w:val="-3"/>
          <w:sz w:val="24"/>
          <w:u w:val="thick"/>
          <w:lang w:val="cs-CZ"/>
        </w:rPr>
        <w:t xml:space="preserve"> </w:t>
      </w:r>
      <w:r w:rsidRPr="003A6754">
        <w:rPr>
          <w:b/>
          <w:sz w:val="24"/>
          <w:u w:val="thick"/>
          <w:lang w:val="cs-CZ"/>
        </w:rPr>
        <w:t>zařízení</w:t>
      </w:r>
    </w:p>
    <w:p w:rsidR="00EE464A" w:rsidRPr="003A6754" w:rsidRDefault="003A6754">
      <w:pPr>
        <w:pStyle w:val="Zkladntext"/>
        <w:spacing w:before="57"/>
        <w:ind w:left="115" w:right="688"/>
        <w:jc w:val="both"/>
        <w:rPr>
          <w:lang w:val="cs-CZ"/>
        </w:rPr>
      </w:pPr>
      <w:r w:rsidRPr="003A6754">
        <w:rPr>
          <w:lang w:val="cs-CZ"/>
        </w:rPr>
        <w:t xml:space="preserve">Pro  jednotlivé  druhy  zařízení  je  třeba  v </w:t>
      </w:r>
      <w:r w:rsidRPr="003A6754">
        <w:rPr>
          <w:b/>
          <w:lang w:val="cs-CZ"/>
        </w:rPr>
        <w:t xml:space="preserve">ŘPÚ  </w:t>
      </w:r>
      <w:r w:rsidRPr="003A6754">
        <w:rPr>
          <w:lang w:val="cs-CZ"/>
        </w:rPr>
        <w:t>konkretizovat  obsah   příslušných   úkonů   a stanovit jejich lhůty pro prohlídku, diagnostické zkoušky a běžnou údržbu. [28] zařízení člení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na: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2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venkovní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vedení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59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kabelová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vedení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58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kabelové tunely, kolektory a</w:t>
      </w:r>
      <w:r w:rsidRPr="003A6754">
        <w:rPr>
          <w:spacing w:val="-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kanály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2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stanice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vn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58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transformovny</w:t>
      </w:r>
      <w:r w:rsidRPr="003A6754">
        <w:rPr>
          <w:spacing w:val="-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vn/nn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59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související zařízení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  <w:r w:rsidRPr="003A6754">
        <w:rPr>
          <w:sz w:val="24"/>
          <w:lang w:val="cs-CZ"/>
        </w:rPr>
        <w:t>.</w:t>
      </w:r>
    </w:p>
    <w:p w:rsidR="00EE464A" w:rsidRPr="003A6754" w:rsidRDefault="00EE464A">
      <w:pPr>
        <w:pStyle w:val="Zkladntext"/>
        <w:spacing w:before="4"/>
        <w:rPr>
          <w:sz w:val="29"/>
          <w:lang w:val="cs-CZ"/>
        </w:rPr>
      </w:pPr>
    </w:p>
    <w:p w:rsidR="00EE464A" w:rsidRPr="003A6754" w:rsidRDefault="003A6754">
      <w:pPr>
        <w:ind w:left="116"/>
        <w:jc w:val="both"/>
        <w:rPr>
          <w:b/>
          <w:sz w:val="24"/>
          <w:lang w:val="cs-CZ"/>
        </w:rPr>
      </w:pPr>
      <w:r w:rsidRPr="003A6754">
        <w:rPr>
          <w:b/>
          <w:sz w:val="24"/>
          <w:u w:val="thick"/>
          <w:lang w:val="cs-CZ"/>
        </w:rPr>
        <w:t>Záznamy</w:t>
      </w:r>
    </w:p>
    <w:p w:rsidR="00EE464A" w:rsidRPr="003A6754" w:rsidRDefault="003A6754">
      <w:pPr>
        <w:pStyle w:val="Zkladntext"/>
        <w:spacing w:before="115"/>
        <w:ind w:left="115"/>
        <w:rPr>
          <w:lang w:val="cs-CZ"/>
        </w:rPr>
      </w:pPr>
      <w:r w:rsidRPr="003A6754">
        <w:rPr>
          <w:lang w:val="cs-CZ"/>
        </w:rPr>
        <w:t>O provedených revizích a kontrolách musí být provedeny písemné záznamy. [28] specifikuje podrobně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3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obsah zprávy o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revizi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58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záznamy o provedených</w:t>
      </w:r>
      <w:r w:rsidRPr="003A6754">
        <w:rPr>
          <w:spacing w:val="-7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kontrolách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59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zprávy o revizích prováděných po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částech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1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uložení zprávy o</w:t>
      </w:r>
      <w:r w:rsidRPr="003A6754">
        <w:rPr>
          <w:spacing w:val="-7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revizi.</w:t>
      </w:r>
    </w:p>
    <w:p w:rsidR="00EE464A" w:rsidRPr="003A6754" w:rsidRDefault="003A6754">
      <w:pPr>
        <w:pStyle w:val="Nadpis4"/>
        <w:numPr>
          <w:ilvl w:val="2"/>
          <w:numId w:val="11"/>
        </w:numPr>
        <w:tabs>
          <w:tab w:val="left" w:pos="836"/>
        </w:tabs>
        <w:spacing w:before="242"/>
        <w:jc w:val="both"/>
        <w:rPr>
          <w:lang w:val="cs-CZ"/>
        </w:rPr>
      </w:pPr>
      <w:r w:rsidRPr="003A6754">
        <w:rPr>
          <w:lang w:val="cs-CZ"/>
        </w:rPr>
        <w:t>Pravidla pro omezování odběratelů při plánovaných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odstávkách</w:t>
      </w:r>
    </w:p>
    <w:p w:rsidR="00EE464A" w:rsidRPr="003A6754" w:rsidRDefault="003A6754">
      <w:pPr>
        <w:pStyle w:val="Zkladntext"/>
        <w:spacing w:before="115"/>
        <w:ind w:left="116" w:right="713"/>
        <w:rPr>
          <w:lang w:val="cs-CZ"/>
        </w:rPr>
      </w:pPr>
      <w:r w:rsidRPr="003A6754">
        <w:rPr>
          <w:lang w:val="cs-CZ"/>
        </w:rPr>
        <w:t xml:space="preserve">Při plánování a realizaci plánovaných odstávek ve smyslu </w:t>
      </w:r>
      <w:r w:rsidRPr="003A6754">
        <w:rPr>
          <w:b/>
          <w:lang w:val="cs-CZ"/>
        </w:rPr>
        <w:t xml:space="preserve">EZ </w:t>
      </w:r>
      <w:r w:rsidRPr="003A6754">
        <w:rPr>
          <w:lang w:val="cs-CZ"/>
        </w:rPr>
        <w:t>(§25 (3) c) 5.) se PLDS řídí těmito zásadami:</w:t>
      </w:r>
    </w:p>
    <w:p w:rsidR="00EE464A" w:rsidRPr="003A6754" w:rsidRDefault="003A6754">
      <w:pPr>
        <w:pStyle w:val="Odstavecseseznamem"/>
        <w:numPr>
          <w:ilvl w:val="0"/>
          <w:numId w:val="8"/>
        </w:numPr>
        <w:tabs>
          <w:tab w:val="left" w:pos="543"/>
          <w:tab w:val="left" w:pos="544"/>
        </w:tabs>
        <w:spacing w:before="120"/>
        <w:ind w:right="690" w:hanging="427"/>
        <w:rPr>
          <w:sz w:val="24"/>
          <w:lang w:val="cs-CZ"/>
        </w:rPr>
      </w:pPr>
      <w:r w:rsidRPr="003A6754">
        <w:rPr>
          <w:sz w:val="24"/>
          <w:lang w:val="cs-CZ"/>
        </w:rPr>
        <w:t xml:space="preserve">Dodávka elektřiny jednotlivému zákazníkovi smí </w:t>
      </w:r>
      <w:r w:rsidRPr="003A6754">
        <w:rPr>
          <w:spacing w:val="-2"/>
          <w:sz w:val="24"/>
          <w:lang w:val="cs-CZ"/>
        </w:rPr>
        <w:t xml:space="preserve">být </w:t>
      </w:r>
      <w:r w:rsidRPr="003A6754">
        <w:rPr>
          <w:sz w:val="24"/>
          <w:lang w:val="cs-CZ"/>
        </w:rPr>
        <w:t>v průběhu 7 kalendářních dní přerušena v součtu max. 20 hodin a to tak,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aby,</w:t>
      </w:r>
    </w:p>
    <w:p w:rsidR="00EE464A" w:rsidRPr="003A6754" w:rsidRDefault="003A6754">
      <w:pPr>
        <w:pStyle w:val="Odstavecseseznamem"/>
        <w:numPr>
          <w:ilvl w:val="0"/>
          <w:numId w:val="8"/>
        </w:numPr>
        <w:tabs>
          <w:tab w:val="left" w:pos="544"/>
        </w:tabs>
        <w:ind w:hanging="42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v období duben až říjen jedno vypnutí trvalo maximálně 12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hodin</w:t>
      </w:r>
    </w:p>
    <w:p w:rsidR="00EE464A" w:rsidRPr="003A6754" w:rsidRDefault="003A6754">
      <w:pPr>
        <w:pStyle w:val="Odstavecseseznamem"/>
        <w:numPr>
          <w:ilvl w:val="0"/>
          <w:numId w:val="8"/>
        </w:numPr>
        <w:tabs>
          <w:tab w:val="left" w:pos="544"/>
        </w:tabs>
        <w:spacing w:before="0"/>
        <w:ind w:hanging="42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v období listopad až březen jedno vypnutí trvalo maximálně 8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hodin</w:t>
      </w:r>
    </w:p>
    <w:p w:rsidR="00EE464A" w:rsidRPr="003A6754" w:rsidRDefault="003A6754">
      <w:pPr>
        <w:pStyle w:val="Odstavecseseznamem"/>
        <w:numPr>
          <w:ilvl w:val="0"/>
          <w:numId w:val="8"/>
        </w:numPr>
        <w:tabs>
          <w:tab w:val="left" w:pos="544"/>
        </w:tabs>
        <w:spacing w:before="120"/>
        <w:ind w:hanging="42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Odstávky se vyjma naléhavých případů neprovádějí v době od 15.12. do</w:t>
      </w:r>
      <w:r w:rsidRPr="003A6754">
        <w:rPr>
          <w:spacing w:val="-1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1.1.</w:t>
      </w:r>
    </w:p>
    <w:p w:rsidR="00EE464A" w:rsidRPr="003A6754" w:rsidRDefault="003A6754">
      <w:pPr>
        <w:pStyle w:val="Odstavecseseznamem"/>
        <w:numPr>
          <w:ilvl w:val="0"/>
          <w:numId w:val="8"/>
        </w:numPr>
        <w:tabs>
          <w:tab w:val="left" w:pos="544"/>
        </w:tabs>
        <w:ind w:hanging="42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Při venkovních teplotách pod -5 °C jsou přípustné odstávky s dobou trvání do 8</w:t>
      </w:r>
      <w:r w:rsidRPr="003A6754">
        <w:rPr>
          <w:spacing w:val="-9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hodin,</w:t>
      </w:r>
    </w:p>
    <w:p w:rsidR="00EE464A" w:rsidRPr="003A6754" w:rsidRDefault="003A6754">
      <w:pPr>
        <w:pStyle w:val="Odstavecseseznamem"/>
        <w:numPr>
          <w:ilvl w:val="0"/>
          <w:numId w:val="8"/>
        </w:numPr>
        <w:tabs>
          <w:tab w:val="left" w:pos="544"/>
        </w:tabs>
        <w:ind w:hanging="42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Při venkovních teplotách pod -15 °C se odstávky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neprovádí</w:t>
      </w:r>
    </w:p>
    <w:p w:rsidR="00EE464A" w:rsidRPr="003A6754" w:rsidRDefault="003A6754">
      <w:pPr>
        <w:pStyle w:val="Zkladntext"/>
        <w:spacing w:before="120"/>
        <w:ind w:left="115" w:right="690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zpracuje a zveřejní pravidla pro případné odchylky od těchto zásad, včetně pracovní funkce pracovníka  oprávněného  schválit  konkrétní  odchylku.  Podmínkou  je  buď  dohoda s příslušnými dotčenými uživateli, nebo prokazatelná výhodnost spočívající v podstatném zkrácení celkové doby plánovaného přerušení distribuce</w:t>
      </w:r>
      <w:r w:rsidRPr="003A6754">
        <w:rPr>
          <w:spacing w:val="-9"/>
          <w:lang w:val="cs-CZ"/>
        </w:rPr>
        <w:t xml:space="preserve"> </w:t>
      </w:r>
      <w:r w:rsidRPr="003A6754">
        <w:rPr>
          <w:lang w:val="cs-CZ"/>
        </w:rPr>
        <w:t>elektřiny.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footerReference w:type="default" r:id="rId12"/>
          <w:pgSz w:w="11900" w:h="16840"/>
          <w:pgMar w:top="1040" w:right="720" w:bottom="1240" w:left="1300" w:header="0" w:footer="1059" w:gutter="0"/>
          <w:pgNumType w:start="30"/>
          <w:cols w:space="708"/>
        </w:sectPr>
      </w:pPr>
    </w:p>
    <w:p w:rsidR="00EE464A" w:rsidRPr="003A6754" w:rsidRDefault="003A6754">
      <w:pPr>
        <w:pStyle w:val="Nadpis2"/>
        <w:numPr>
          <w:ilvl w:val="1"/>
          <w:numId w:val="7"/>
        </w:numPr>
        <w:tabs>
          <w:tab w:val="left" w:pos="692"/>
        </w:tabs>
        <w:spacing w:before="72"/>
        <w:jc w:val="both"/>
        <w:rPr>
          <w:lang w:val="cs-CZ"/>
        </w:rPr>
      </w:pPr>
      <w:bookmarkStart w:id="34" w:name="_TOC_250006"/>
      <w:r w:rsidRPr="003A6754">
        <w:rPr>
          <w:lang w:val="cs-CZ"/>
        </w:rPr>
        <w:lastRenderedPageBreak/>
        <w:t>Pravidla pro provádění zkoušek zařízení</w:t>
      </w:r>
      <w:r w:rsidRPr="003A6754">
        <w:rPr>
          <w:spacing w:val="-4"/>
          <w:lang w:val="cs-CZ"/>
        </w:rPr>
        <w:t xml:space="preserve"> </w:t>
      </w:r>
      <w:bookmarkEnd w:id="34"/>
      <w:r w:rsidRPr="003A6754">
        <w:rPr>
          <w:lang w:val="cs-CZ"/>
        </w:rPr>
        <w:t>LDS</w:t>
      </w:r>
    </w:p>
    <w:p w:rsidR="00EE464A" w:rsidRPr="003A6754" w:rsidRDefault="003A6754">
      <w:pPr>
        <w:pStyle w:val="Zkladntext"/>
        <w:spacing w:before="113"/>
        <w:ind w:left="115" w:right="690"/>
        <w:jc w:val="both"/>
        <w:rPr>
          <w:lang w:val="cs-CZ"/>
        </w:rPr>
      </w:pPr>
      <w:r w:rsidRPr="003A6754">
        <w:rPr>
          <w:lang w:val="cs-CZ"/>
        </w:rPr>
        <w:t xml:space="preserve">K tomu, aby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mohl v souladu s licencí a zákonnými normami účinně provozovat svou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, musí  organizovat  a  provádět  zkoušení  nebo  sledování  vlivu  elektrických  přístrojů a zařízení na</w:t>
      </w:r>
      <w:r w:rsidRPr="003A6754">
        <w:rPr>
          <w:spacing w:val="-3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spacing w:before="121"/>
        <w:ind w:left="115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Část 7.10 platí pro tyto </w:t>
      </w:r>
      <w:r w:rsidRPr="003A6754">
        <w:rPr>
          <w:b/>
          <w:sz w:val="24"/>
          <w:lang w:val="cs-CZ"/>
        </w:rPr>
        <w:t>uživatele LDS</w:t>
      </w:r>
      <w:r w:rsidRPr="003A6754">
        <w:rPr>
          <w:sz w:val="24"/>
          <w:lang w:val="cs-CZ"/>
        </w:rPr>
        <w:t>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4"/>
        </w:tabs>
        <w:spacing w:before="122"/>
        <w:ind w:left="543" w:hanging="42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Zákazníky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 xml:space="preserve">připojené na vn; uzná-li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>za nutné, i na úrovni</w:t>
      </w:r>
      <w:r w:rsidRPr="003A6754">
        <w:rPr>
          <w:spacing w:val="-9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nn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4"/>
        </w:tabs>
        <w:spacing w:before="58"/>
        <w:ind w:left="543" w:hanging="427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Výrobce elektřiny.</w:t>
      </w:r>
    </w:p>
    <w:p w:rsidR="00EE464A" w:rsidRPr="003A6754" w:rsidRDefault="003A6754">
      <w:pPr>
        <w:pStyle w:val="Nadpis4"/>
        <w:numPr>
          <w:ilvl w:val="2"/>
          <w:numId w:val="7"/>
        </w:numPr>
        <w:tabs>
          <w:tab w:val="left" w:pos="836"/>
        </w:tabs>
        <w:spacing w:before="242"/>
        <w:jc w:val="both"/>
        <w:rPr>
          <w:lang w:val="cs-CZ"/>
        </w:rPr>
      </w:pPr>
      <w:r w:rsidRPr="003A6754">
        <w:rPr>
          <w:lang w:val="cs-CZ"/>
        </w:rPr>
        <w:t>Postup týkající se kvality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dodávky</w:t>
      </w:r>
    </w:p>
    <w:p w:rsidR="00EE464A" w:rsidRPr="003A6754" w:rsidRDefault="003A6754">
      <w:pPr>
        <w:pStyle w:val="Zkladntext"/>
        <w:spacing w:before="115"/>
        <w:ind w:left="115" w:right="692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podle potřeby rozhodne o zkoušení nebo sledování kvality dodávky v různých odběrných místech své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0"/>
        <w:ind w:left="115" w:right="689"/>
        <w:jc w:val="both"/>
        <w:rPr>
          <w:lang w:val="cs-CZ"/>
        </w:rPr>
      </w:pPr>
      <w:r w:rsidRPr="003A6754">
        <w:rPr>
          <w:lang w:val="cs-CZ"/>
        </w:rPr>
        <w:t xml:space="preserve">Požadavek na zkoušení nebo sledování kvality může být vyvolán buď stížností odběratelů na kvalitu dodávek z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, nebo potřebou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ověřit vybrané parametry kvality, příp. zpětné vlivy uživatele na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0"/>
        <w:ind w:left="115" w:right="690"/>
        <w:jc w:val="both"/>
        <w:rPr>
          <w:lang w:val="cs-CZ"/>
        </w:rPr>
      </w:pPr>
      <w:r w:rsidRPr="003A6754">
        <w:rPr>
          <w:lang w:val="cs-CZ"/>
        </w:rPr>
        <w:t xml:space="preserve">O měření vyvolaném stížností uvědomí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příslušného uživatele a výsledky těchto zkoušek nebo sledování, vyhodnocené ve smyslu [24], dostane k dispozici i uživatel.</w:t>
      </w:r>
    </w:p>
    <w:p w:rsidR="00EE464A" w:rsidRPr="003A6754" w:rsidRDefault="003A6754">
      <w:pPr>
        <w:pStyle w:val="Zkladntext"/>
        <w:spacing w:before="120"/>
        <w:ind w:left="116" w:right="689" w:hanging="1"/>
        <w:jc w:val="both"/>
        <w:rPr>
          <w:lang w:val="cs-CZ"/>
        </w:rPr>
      </w:pPr>
      <w:r w:rsidRPr="003A6754">
        <w:rPr>
          <w:lang w:val="cs-CZ"/>
        </w:rPr>
        <w:t xml:space="preserve">O výsledcích ostatních měření bude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uživatele informovat, pokud výsledky ukazují, že uživatel překračuje technické parametry.</w:t>
      </w:r>
    </w:p>
    <w:p w:rsidR="00EE464A" w:rsidRPr="003A6754" w:rsidRDefault="003A6754">
      <w:pPr>
        <w:pStyle w:val="Zkladntext"/>
        <w:spacing w:before="120"/>
        <w:ind w:left="116" w:right="689"/>
        <w:jc w:val="both"/>
        <w:rPr>
          <w:lang w:val="cs-CZ"/>
        </w:rPr>
      </w:pPr>
      <w:r w:rsidRPr="003A6754">
        <w:rPr>
          <w:lang w:val="cs-CZ"/>
        </w:rPr>
        <w:t xml:space="preserve">Neshodnou-li se uživatel a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na závěrech plynoucích z měření,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měření zopakuje za přítomnosti zástupce</w:t>
      </w:r>
      <w:r w:rsidRPr="003A6754">
        <w:rPr>
          <w:spacing w:val="-5"/>
          <w:lang w:val="cs-CZ"/>
        </w:rPr>
        <w:t xml:space="preserve"> </w:t>
      </w:r>
      <w:r w:rsidRPr="003A6754">
        <w:rPr>
          <w:lang w:val="cs-CZ"/>
        </w:rPr>
        <w:t>uživatele.</w:t>
      </w:r>
    </w:p>
    <w:p w:rsidR="00EE464A" w:rsidRPr="003A6754" w:rsidRDefault="003A6754">
      <w:pPr>
        <w:pStyle w:val="Zkladntext"/>
        <w:spacing w:before="120"/>
        <w:ind w:left="115" w:right="692"/>
        <w:jc w:val="both"/>
        <w:rPr>
          <w:lang w:val="cs-CZ"/>
        </w:rPr>
      </w:pPr>
      <w:r w:rsidRPr="003A6754">
        <w:rPr>
          <w:lang w:val="cs-CZ"/>
        </w:rPr>
        <w:t xml:space="preserve">V případě  zjištění  příčiny  nekvality  v zařízení  </w:t>
      </w:r>
      <w:r w:rsidRPr="003A6754">
        <w:rPr>
          <w:b/>
          <w:lang w:val="cs-CZ"/>
        </w:rPr>
        <w:t xml:space="preserve">LDS   </w:t>
      </w:r>
      <w:r w:rsidRPr="003A6754">
        <w:rPr>
          <w:lang w:val="cs-CZ"/>
        </w:rPr>
        <w:t xml:space="preserve">zahájí   </w:t>
      </w:r>
      <w:r w:rsidRPr="003A6754">
        <w:rPr>
          <w:b/>
          <w:lang w:val="cs-CZ"/>
        </w:rPr>
        <w:t xml:space="preserve">PLDS   </w:t>
      </w:r>
      <w:r w:rsidRPr="003A6754">
        <w:rPr>
          <w:lang w:val="cs-CZ"/>
        </w:rPr>
        <w:t>neprodleně  přípravu a realizaci opatření k jejímu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odstranění.</w:t>
      </w:r>
    </w:p>
    <w:p w:rsidR="00EE464A" w:rsidRPr="003A6754" w:rsidRDefault="003A6754">
      <w:pPr>
        <w:pStyle w:val="Zkladntext"/>
        <w:spacing w:before="120"/>
        <w:ind w:left="115" w:right="691"/>
        <w:jc w:val="both"/>
        <w:rPr>
          <w:lang w:val="cs-CZ"/>
        </w:rPr>
      </w:pPr>
      <w:r w:rsidRPr="003A6754">
        <w:rPr>
          <w:lang w:val="cs-CZ"/>
        </w:rPr>
        <w:t xml:space="preserve">Uživatel, kterému bylo prokázáno, že překračuje technické parametry, je povinen provést nápravu nebo odpojit od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zařízení, které kvalitu nepřípustně ovlivňuje, a to neprodleně, nebo během lhůty, která bude určena po dohodě s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1"/>
        <w:ind w:left="115" w:right="690"/>
        <w:jc w:val="both"/>
        <w:rPr>
          <w:lang w:val="cs-CZ"/>
        </w:rPr>
      </w:pPr>
      <w:r w:rsidRPr="003A6754">
        <w:rPr>
          <w:lang w:val="cs-CZ"/>
        </w:rPr>
        <w:t xml:space="preserve">Nebudou-li provedena opatření k nápravě a nepříznivý stav trvá i nadále, bude tomuto uživateli v souladu s [L1] a se smlouvou o připojení přerušena dodávka elektřiny z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nebo dodávka elektřiny do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4"/>
        <w:numPr>
          <w:ilvl w:val="2"/>
          <w:numId w:val="7"/>
        </w:numPr>
        <w:tabs>
          <w:tab w:val="left" w:pos="836"/>
        </w:tabs>
        <w:jc w:val="both"/>
        <w:rPr>
          <w:lang w:val="cs-CZ"/>
        </w:rPr>
      </w:pPr>
      <w:r w:rsidRPr="003A6754">
        <w:rPr>
          <w:lang w:val="cs-CZ"/>
        </w:rPr>
        <w:t>Postup týkající se parametrů odběrného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místa</w:t>
      </w:r>
    </w:p>
    <w:p w:rsidR="00EE464A" w:rsidRPr="003A6754" w:rsidRDefault="003A6754">
      <w:pPr>
        <w:pStyle w:val="Zkladntext"/>
        <w:spacing w:before="115"/>
        <w:ind w:left="115" w:right="690"/>
        <w:jc w:val="both"/>
        <w:rPr>
          <w:lang w:val="cs-CZ"/>
        </w:rPr>
      </w:pP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je oprávněn systematicky nebo namátkově sledovat vliv uživatele na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 Toto sledování se bude zpravidla týkat velikosti a průběhu činného a jalového výkonu, přenášeného odběrným místem.</w:t>
      </w:r>
    </w:p>
    <w:p w:rsidR="00EE464A" w:rsidRPr="003A6754" w:rsidRDefault="003A6754">
      <w:pPr>
        <w:pStyle w:val="Zkladntext"/>
        <w:spacing w:before="120"/>
        <w:ind w:left="116" w:right="687"/>
        <w:jc w:val="both"/>
        <w:rPr>
          <w:lang w:val="cs-CZ"/>
        </w:rPr>
      </w:pPr>
      <w:r w:rsidRPr="003A6754">
        <w:rPr>
          <w:lang w:val="cs-CZ"/>
        </w:rPr>
        <w:t xml:space="preserve">V případech, kdy uživatel dodává do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nebo odebírá z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činný výkon a jalový výkon, který překračuje hodnoty sjednané pro předávací místo, bude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o tom uživatele informovat a podle potřeby také doloží výsledky takového sledování.</w:t>
      </w:r>
    </w:p>
    <w:p w:rsidR="00EE464A" w:rsidRPr="003A6754" w:rsidRDefault="003A6754">
      <w:pPr>
        <w:pStyle w:val="Zkladntext"/>
        <w:spacing w:before="120"/>
        <w:ind w:left="115"/>
        <w:jc w:val="both"/>
        <w:rPr>
          <w:lang w:val="cs-CZ"/>
        </w:rPr>
      </w:pPr>
      <w:r w:rsidRPr="003A6754">
        <w:rPr>
          <w:lang w:val="cs-CZ"/>
        </w:rPr>
        <w:t>Uživatel může požadovat technické informace o použité metodě sledování.</w:t>
      </w:r>
    </w:p>
    <w:p w:rsidR="00EE464A" w:rsidRPr="003A6754" w:rsidRDefault="003A6754">
      <w:pPr>
        <w:pStyle w:val="Zkladntext"/>
        <w:spacing w:before="120"/>
        <w:ind w:left="115" w:right="688"/>
        <w:jc w:val="both"/>
        <w:rPr>
          <w:lang w:val="cs-CZ"/>
        </w:rPr>
      </w:pPr>
      <w:r w:rsidRPr="003A6754">
        <w:rPr>
          <w:lang w:val="cs-CZ"/>
        </w:rPr>
        <w:t>V případech, kdy uživatel překračuje dohodnuté hodnoty, je povinen neprodleně omezit přenos činného a jalového výkonu na rozsah dohodnutých hodnot.</w:t>
      </w:r>
    </w:p>
    <w:p w:rsidR="00EE464A" w:rsidRPr="003A6754" w:rsidRDefault="003A6754">
      <w:pPr>
        <w:spacing w:before="120" w:line="242" w:lineRule="auto"/>
        <w:ind w:left="116" w:right="686"/>
        <w:jc w:val="both"/>
        <w:rPr>
          <w:b/>
          <w:sz w:val="24"/>
          <w:lang w:val="cs-CZ"/>
        </w:rPr>
      </w:pPr>
      <w:r w:rsidRPr="003A6754">
        <w:rPr>
          <w:sz w:val="24"/>
          <w:lang w:val="cs-CZ"/>
        </w:rPr>
        <w:t xml:space="preserve">I v těch případech, kdy uživatel požaduje zvýšení činného výkonu a jalového výkonu, které nepřekračuje technickou kapacitu odběrného místa, musí dodržet hodnoty a parametry odběru/dodávky podle  platných  smluv  o  připojení  a  dopravě  elektřiny.  </w:t>
      </w:r>
      <w:r w:rsidRPr="003A6754">
        <w:rPr>
          <w:b/>
          <w:sz w:val="24"/>
          <w:lang w:val="cs-CZ"/>
        </w:rPr>
        <w:t>Zvýšení  hodnot a parametrů odběru/dodávky předpokládá uzavření příslušných nových</w:t>
      </w:r>
      <w:r w:rsidRPr="003A6754">
        <w:rPr>
          <w:b/>
          <w:spacing w:val="-4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smluv.</w:t>
      </w:r>
    </w:p>
    <w:p w:rsidR="00EE464A" w:rsidRPr="003A6754" w:rsidRDefault="00EE464A">
      <w:pPr>
        <w:spacing w:line="242" w:lineRule="auto"/>
        <w:jc w:val="both"/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4"/>
        <w:numPr>
          <w:ilvl w:val="2"/>
          <w:numId w:val="7"/>
        </w:numPr>
        <w:tabs>
          <w:tab w:val="left" w:pos="836"/>
        </w:tabs>
        <w:spacing w:before="69"/>
        <w:jc w:val="both"/>
        <w:rPr>
          <w:lang w:val="cs-CZ"/>
        </w:rPr>
      </w:pPr>
      <w:r w:rsidRPr="003A6754">
        <w:rPr>
          <w:lang w:val="cs-CZ"/>
        </w:rPr>
        <w:lastRenderedPageBreak/>
        <w:t>Postup týkající se zkoušek s významným vlivem na</w:t>
      </w:r>
      <w:r w:rsidRPr="003A6754">
        <w:rPr>
          <w:spacing w:val="1"/>
          <w:lang w:val="cs-CZ"/>
        </w:rPr>
        <w:t xml:space="preserve"> </w:t>
      </w:r>
      <w:r w:rsidRPr="003A6754">
        <w:rPr>
          <w:lang w:val="cs-CZ"/>
        </w:rPr>
        <w:t>LDS</w:t>
      </w:r>
    </w:p>
    <w:p w:rsidR="00EE464A" w:rsidRPr="003A6754" w:rsidRDefault="003A6754">
      <w:pPr>
        <w:pStyle w:val="Zkladntext"/>
        <w:spacing w:before="115"/>
        <w:ind w:left="115" w:right="687"/>
        <w:jc w:val="both"/>
        <w:rPr>
          <w:lang w:val="cs-CZ"/>
        </w:rPr>
      </w:pPr>
      <w:r w:rsidRPr="003A6754">
        <w:rPr>
          <w:lang w:val="cs-CZ"/>
        </w:rPr>
        <w:t xml:space="preserve">Část 7.10.3 </w:t>
      </w: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stanoví povinnosti a postupy při organizaci a provádění takových  zkoušek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, které mají nebo by mohly mít významný dopad na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nebo </w:t>
      </w:r>
      <w:r w:rsidRPr="003A6754">
        <w:rPr>
          <w:b/>
          <w:lang w:val="cs-CZ"/>
        </w:rPr>
        <w:t>soustavy uživatelů</w:t>
      </w:r>
      <w:r w:rsidRPr="003A6754">
        <w:rPr>
          <w:lang w:val="cs-CZ"/>
        </w:rPr>
        <w:t xml:space="preserve">. Jsou to zkoušky, při kterých dochází buď k napodobení nebo řízenému vyvolání nepravidelných, neobvyklých či extrémních podmínek ve vlastní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nebo některé její části, v připojených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a v </w:t>
      </w:r>
      <w:r w:rsidRPr="003A6754">
        <w:rPr>
          <w:b/>
          <w:lang w:val="cs-CZ"/>
        </w:rPr>
        <w:t xml:space="preserve">DS. </w:t>
      </w:r>
      <w:r w:rsidRPr="003A6754">
        <w:rPr>
          <w:lang w:val="cs-CZ"/>
        </w:rPr>
        <w:t xml:space="preserve">Mezi tyto zkoušky není zahrnuto provozní ověřování energetických zařízení před jejich opětným zapnutím po poruchách, pokud se tak děje beze změny základního zapojení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a poruchou dotčených energetických zařízení v</w:t>
      </w:r>
      <w:r w:rsidRPr="003A6754">
        <w:rPr>
          <w:spacing w:val="-13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1"/>
        <w:ind w:left="115" w:right="689"/>
        <w:jc w:val="both"/>
        <w:rPr>
          <w:lang w:val="cs-CZ"/>
        </w:rPr>
      </w:pPr>
      <w:r w:rsidRPr="003A6754">
        <w:rPr>
          <w:lang w:val="cs-CZ"/>
        </w:rPr>
        <w:t xml:space="preserve">Pro zajištění spolehlivého a zabezpečeného provozu </w:t>
      </w:r>
      <w:r w:rsidRPr="003A6754">
        <w:rPr>
          <w:b/>
          <w:lang w:val="cs-CZ"/>
        </w:rPr>
        <w:t xml:space="preserve">ES ČR </w:t>
      </w:r>
      <w:r w:rsidRPr="003A6754">
        <w:rPr>
          <w:lang w:val="cs-CZ"/>
        </w:rPr>
        <w:t xml:space="preserve">je nutné, aby tyto zkoušky na výrobních a distribučních zařízeních v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>byly povolovány a řízeny příslušně zodpovědnou úrovní dispečerského řízení a prováděny po zajištění nezbytných informací jak pro tuto příslušnou úroveň dispečerského řízení, tak i v souladu s [L1, § 25, odst. (3)].</w:t>
      </w:r>
    </w:p>
    <w:p w:rsidR="00EE464A" w:rsidRPr="003A6754" w:rsidRDefault="003A6754">
      <w:pPr>
        <w:pStyle w:val="Zkladntext"/>
        <w:spacing w:before="120"/>
        <w:ind w:left="115"/>
        <w:jc w:val="both"/>
        <w:rPr>
          <w:lang w:val="cs-CZ"/>
        </w:rPr>
      </w:pPr>
      <w:r w:rsidRPr="003A6754">
        <w:rPr>
          <w:lang w:val="cs-CZ"/>
        </w:rPr>
        <w:t>Část 7.10.3 se týká PLDS, jeho zákazníků, výrobců a ostatních LDS připojených k LDS.</w:t>
      </w:r>
    </w:p>
    <w:p w:rsidR="00EE464A" w:rsidRPr="003A6754" w:rsidRDefault="003A6754">
      <w:pPr>
        <w:pStyle w:val="Zkladntext"/>
        <w:spacing w:before="120"/>
        <w:ind w:left="116" w:right="690"/>
        <w:jc w:val="both"/>
        <w:rPr>
          <w:lang w:val="cs-CZ"/>
        </w:rPr>
      </w:pPr>
      <w:r w:rsidRPr="003A6754">
        <w:rPr>
          <w:lang w:val="cs-CZ"/>
        </w:rPr>
        <w:t xml:space="preserve">Zkoušky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, které mají minimální dopad na jiné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, nebudou tomuto postupu podléhat. Za minimální dopad se považují odchylky napětí, frekvence a tvaru sinusovky, nepřekračující povolené odchylky.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ind w:left="116"/>
        <w:jc w:val="both"/>
        <w:rPr>
          <w:b/>
          <w:sz w:val="24"/>
          <w:lang w:val="cs-CZ"/>
        </w:rPr>
      </w:pPr>
      <w:r w:rsidRPr="003A6754">
        <w:rPr>
          <w:b/>
          <w:sz w:val="24"/>
          <w:u w:val="thick"/>
          <w:lang w:val="cs-CZ"/>
        </w:rPr>
        <w:t>Návrh zkoušek</w:t>
      </w:r>
    </w:p>
    <w:p w:rsidR="00EE464A" w:rsidRPr="003A6754" w:rsidRDefault="003A6754">
      <w:pPr>
        <w:pStyle w:val="Zkladntext"/>
        <w:spacing w:before="115"/>
        <w:ind w:left="116" w:right="687"/>
        <w:jc w:val="both"/>
        <w:rPr>
          <w:lang w:val="cs-CZ"/>
        </w:rPr>
      </w:pPr>
      <w:r w:rsidRPr="003A6754">
        <w:rPr>
          <w:lang w:val="cs-CZ"/>
        </w:rPr>
        <w:t xml:space="preserve">Pokud má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nebo </w:t>
      </w:r>
      <w:r w:rsidRPr="003A6754">
        <w:rPr>
          <w:b/>
          <w:lang w:val="cs-CZ"/>
        </w:rPr>
        <w:t xml:space="preserve">uživatel LDS </w:t>
      </w:r>
      <w:r w:rsidRPr="003A6754">
        <w:rPr>
          <w:lang w:val="cs-CZ"/>
        </w:rPr>
        <w:t xml:space="preserve">v úmyslu provést zkoušku svého energetického zařízení, která bude nebo by mohla mít dopad na cizí sítě, oznámí ji navrhovatel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a těm </w:t>
      </w:r>
      <w:r w:rsidRPr="003A6754">
        <w:rPr>
          <w:b/>
          <w:lang w:val="cs-CZ"/>
        </w:rPr>
        <w:t>uživatelům LDS</w:t>
      </w:r>
      <w:r w:rsidRPr="003A6754">
        <w:rPr>
          <w:lang w:val="cs-CZ"/>
        </w:rPr>
        <w:t>, kteří by touto zkouškou mohli být postiženi.</w:t>
      </w:r>
    </w:p>
    <w:p w:rsidR="00EE464A" w:rsidRPr="003A6754" w:rsidRDefault="003A6754">
      <w:pPr>
        <w:pStyle w:val="Zkladntext"/>
        <w:spacing w:before="120"/>
        <w:ind w:left="115" w:right="689"/>
        <w:jc w:val="both"/>
        <w:rPr>
          <w:lang w:val="cs-CZ"/>
        </w:rPr>
      </w:pPr>
      <w:r w:rsidRPr="003A6754">
        <w:rPr>
          <w:lang w:val="cs-CZ"/>
        </w:rPr>
        <w:t xml:space="preserve">Návrh bude písemný (případně v jiné předem dohodnuté podobě) a bude obsahovat údaje o povaze a účelu navrhované zkoušky, o výkonu, umístění příslušného energetického zařízení a jeho zapojení do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1"/>
        <w:ind w:left="116" w:right="689"/>
        <w:jc w:val="both"/>
        <w:rPr>
          <w:lang w:val="cs-CZ"/>
        </w:rPr>
      </w:pPr>
      <w:r w:rsidRPr="003A6754">
        <w:rPr>
          <w:lang w:val="cs-CZ"/>
        </w:rPr>
        <w:t>Pokud bude příjemce informace o návrhu zkoušky považovat údaje v něm obsažené za nedostatečné, vyžádá si u navrhovatele písemně dodatečné informace.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3"/>
        <w:ind w:left="116"/>
        <w:jc w:val="both"/>
        <w:rPr>
          <w:lang w:val="cs-CZ"/>
        </w:rPr>
      </w:pPr>
      <w:r w:rsidRPr="003A6754">
        <w:rPr>
          <w:u w:val="thick"/>
          <w:lang w:val="cs-CZ"/>
        </w:rPr>
        <w:t>Příprava zkoušek</w:t>
      </w:r>
    </w:p>
    <w:p w:rsidR="00EE464A" w:rsidRPr="003A6754" w:rsidRDefault="003A6754">
      <w:pPr>
        <w:pStyle w:val="Zkladntext"/>
        <w:spacing w:before="115"/>
        <w:ind w:left="116" w:right="687"/>
        <w:jc w:val="both"/>
        <w:rPr>
          <w:lang w:val="cs-CZ"/>
        </w:rPr>
      </w:pPr>
      <w:r w:rsidRPr="003A6754">
        <w:rPr>
          <w:lang w:val="cs-CZ"/>
        </w:rPr>
        <w:t xml:space="preserve">Celkovou koordinaci zkoušky </w:t>
      </w:r>
      <w:r w:rsidRPr="003A6754">
        <w:rPr>
          <w:b/>
          <w:lang w:val="cs-CZ"/>
        </w:rPr>
        <w:t xml:space="preserve">LDS </w:t>
      </w:r>
      <w:r w:rsidRPr="003A6754">
        <w:rPr>
          <w:lang w:val="cs-CZ"/>
        </w:rPr>
        <w:t xml:space="preserve">zajistí </w:t>
      </w:r>
      <w:r w:rsidRPr="003A6754">
        <w:rPr>
          <w:b/>
          <w:lang w:val="cs-CZ"/>
        </w:rPr>
        <w:t xml:space="preserve">PDS nebo PLDS. </w:t>
      </w:r>
      <w:r w:rsidRPr="003A6754">
        <w:rPr>
          <w:lang w:val="cs-CZ"/>
        </w:rPr>
        <w:t xml:space="preserve">S využitím získaných informací a na základě své úvahy určí, kteří další </w:t>
      </w:r>
      <w:r w:rsidRPr="003A6754">
        <w:rPr>
          <w:b/>
          <w:lang w:val="cs-CZ"/>
        </w:rPr>
        <w:t>uživatelé LDS nebo DS</w:t>
      </w:r>
      <w:r w:rsidRPr="003A6754">
        <w:rPr>
          <w:lang w:val="cs-CZ"/>
        </w:rPr>
        <w:t xml:space="preserve">, kromě navrhovatele, </w:t>
      </w:r>
      <w:r w:rsidRPr="003A6754">
        <w:rPr>
          <w:spacing w:val="3"/>
          <w:lang w:val="cs-CZ"/>
        </w:rPr>
        <w:t xml:space="preserve">by </w:t>
      </w:r>
      <w:r w:rsidRPr="003A6754">
        <w:rPr>
          <w:lang w:val="cs-CZ"/>
        </w:rPr>
        <w:t xml:space="preserve">mohli </w:t>
      </w:r>
      <w:r w:rsidRPr="003A6754">
        <w:rPr>
          <w:spacing w:val="-2"/>
          <w:lang w:val="cs-CZ"/>
        </w:rPr>
        <w:t xml:space="preserve">být </w:t>
      </w:r>
      <w:r w:rsidRPr="003A6754">
        <w:rPr>
          <w:lang w:val="cs-CZ"/>
        </w:rPr>
        <w:t>zkouškou</w:t>
      </w:r>
      <w:r w:rsidRPr="003A6754">
        <w:rPr>
          <w:spacing w:val="1"/>
          <w:lang w:val="cs-CZ"/>
        </w:rPr>
        <w:t xml:space="preserve"> </w:t>
      </w:r>
      <w:r w:rsidRPr="003A6754">
        <w:rPr>
          <w:lang w:val="cs-CZ"/>
        </w:rPr>
        <w:t>postiženi.</w:t>
      </w:r>
    </w:p>
    <w:p w:rsidR="00EE464A" w:rsidRPr="003A6754" w:rsidRDefault="003A6754">
      <w:pPr>
        <w:pStyle w:val="Zkladntext"/>
        <w:spacing w:before="120"/>
        <w:ind w:left="115" w:right="691"/>
        <w:jc w:val="both"/>
        <w:rPr>
          <w:lang w:val="cs-CZ"/>
        </w:rPr>
      </w:pPr>
      <w:r w:rsidRPr="003A6754">
        <w:rPr>
          <w:lang w:val="cs-CZ"/>
        </w:rPr>
        <w:t xml:space="preserve">Vedoucího zkoušky, jímž bude osoba s odpovídající kvalifikací, jmenuje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po dohodě     s </w:t>
      </w:r>
      <w:r w:rsidRPr="003A6754">
        <w:rPr>
          <w:b/>
          <w:lang w:val="cs-CZ"/>
        </w:rPr>
        <w:t>uživateli</w:t>
      </w:r>
      <w:r w:rsidRPr="003A6754">
        <w:rPr>
          <w:lang w:val="cs-CZ"/>
        </w:rPr>
        <w:t>, o kterých usoudil, že by na ně navrhovaná zkouška mohla mít</w:t>
      </w:r>
      <w:r w:rsidRPr="003A6754">
        <w:rPr>
          <w:spacing w:val="-15"/>
          <w:lang w:val="cs-CZ"/>
        </w:rPr>
        <w:t xml:space="preserve"> </w:t>
      </w:r>
      <w:r w:rsidRPr="003A6754">
        <w:rPr>
          <w:lang w:val="cs-CZ"/>
        </w:rPr>
        <w:t>dopad.</w:t>
      </w:r>
    </w:p>
    <w:p w:rsidR="00EE464A" w:rsidRPr="003A6754" w:rsidRDefault="003A6754">
      <w:pPr>
        <w:pStyle w:val="Zkladntext"/>
        <w:spacing w:before="120"/>
        <w:ind w:left="116" w:right="688"/>
        <w:jc w:val="both"/>
        <w:rPr>
          <w:lang w:val="cs-CZ"/>
        </w:rPr>
      </w:pPr>
      <w:r w:rsidRPr="003A6754">
        <w:rPr>
          <w:lang w:val="cs-CZ"/>
        </w:rPr>
        <w:t xml:space="preserve">Všichni </w:t>
      </w:r>
      <w:r w:rsidRPr="003A6754">
        <w:rPr>
          <w:b/>
          <w:lang w:val="cs-CZ"/>
        </w:rPr>
        <w:t xml:space="preserve">uživatelé </w:t>
      </w:r>
      <w:r w:rsidRPr="003A6754">
        <w:rPr>
          <w:lang w:val="cs-CZ"/>
        </w:rPr>
        <w:t xml:space="preserve">určení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 xml:space="preserve">dostanou vedoucího zkoušky písemné předběžné vyrozumění o navrhované zkoušce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3A6754">
      <w:pPr>
        <w:pStyle w:val="Zkladntext"/>
        <w:spacing w:before="120"/>
        <w:ind w:left="116"/>
        <w:jc w:val="both"/>
        <w:rPr>
          <w:lang w:val="cs-CZ"/>
        </w:rPr>
      </w:pPr>
      <w:r w:rsidRPr="003A6754">
        <w:rPr>
          <w:lang w:val="cs-CZ"/>
        </w:rPr>
        <w:t>To bude obsahovat: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2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jméno vedoucího zkoušky a společnosti, která ho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jmenovala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1" w:line="237" w:lineRule="auto"/>
        <w:ind w:left="540" w:right="686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podrobnosti o povaze a účelu navrhované zkoušky </w:t>
      </w:r>
      <w:r w:rsidRPr="003A6754">
        <w:rPr>
          <w:b/>
          <w:sz w:val="24"/>
          <w:lang w:val="cs-CZ"/>
        </w:rPr>
        <w:t>LDS</w:t>
      </w:r>
      <w:r w:rsidRPr="003A6754">
        <w:rPr>
          <w:sz w:val="24"/>
          <w:lang w:val="cs-CZ"/>
        </w:rPr>
        <w:t xml:space="preserve">, výkon a umístění příslušné výrobny nebo zařízení a seznam dotčených uživatelů, které </w:t>
      </w:r>
      <w:r w:rsidRPr="003A6754">
        <w:rPr>
          <w:b/>
          <w:sz w:val="24"/>
          <w:lang w:val="cs-CZ"/>
        </w:rPr>
        <w:t xml:space="preserve">PLDS </w:t>
      </w:r>
      <w:r w:rsidRPr="003A6754">
        <w:rPr>
          <w:sz w:val="24"/>
          <w:lang w:val="cs-CZ"/>
        </w:rPr>
        <w:t>určil na základě své úvahy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5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Vedoucí zkoušky</w:t>
      </w:r>
      <w:r w:rsidRPr="003A6754">
        <w:rPr>
          <w:spacing w:val="-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posoudí: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61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podrobnosti o povaze a účelu navrhované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zkoušky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59"/>
        <w:ind w:left="540" w:hanging="424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hospodářská i provozní hlediska a rizika navrhované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zkoušky</w:t>
      </w:r>
    </w:p>
    <w:p w:rsidR="00EE464A" w:rsidRPr="003A6754" w:rsidRDefault="00EE464A">
      <w:pPr>
        <w:jc w:val="both"/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1"/>
        </w:tabs>
        <w:spacing w:before="86"/>
        <w:ind w:left="540" w:right="687" w:hanging="424"/>
        <w:jc w:val="both"/>
        <w:rPr>
          <w:b/>
          <w:sz w:val="24"/>
          <w:lang w:val="cs-CZ"/>
        </w:rPr>
      </w:pPr>
      <w:r w:rsidRPr="003A6754">
        <w:rPr>
          <w:sz w:val="24"/>
          <w:lang w:val="cs-CZ"/>
        </w:rPr>
        <w:lastRenderedPageBreak/>
        <w:t xml:space="preserve">možnost kombinace navrhované zkoušky s jinými zkouškami a s odstávkami výroben nebo zařízení, které přicházejí v úvahu na základě požadavků přípravy provozu ze strany </w:t>
      </w:r>
      <w:r w:rsidRPr="003A6754">
        <w:rPr>
          <w:b/>
          <w:sz w:val="24"/>
          <w:lang w:val="cs-CZ"/>
        </w:rPr>
        <w:t>PLDS</w:t>
      </w:r>
      <w:r w:rsidRPr="003A6754">
        <w:rPr>
          <w:sz w:val="24"/>
          <w:lang w:val="cs-CZ"/>
        </w:rPr>
        <w:t xml:space="preserve">, </w:t>
      </w:r>
      <w:r w:rsidRPr="003A6754">
        <w:rPr>
          <w:b/>
          <w:sz w:val="24"/>
          <w:lang w:val="cs-CZ"/>
        </w:rPr>
        <w:t xml:space="preserve">PDS </w:t>
      </w:r>
      <w:r w:rsidRPr="003A6754">
        <w:rPr>
          <w:sz w:val="24"/>
          <w:lang w:val="cs-CZ"/>
        </w:rPr>
        <w:t>a uživatelů</w:t>
      </w:r>
      <w:r w:rsidRPr="003A6754">
        <w:rPr>
          <w:spacing w:val="1"/>
          <w:sz w:val="24"/>
          <w:lang w:val="cs-CZ"/>
        </w:rPr>
        <w:t xml:space="preserve"> </w:t>
      </w:r>
      <w:r w:rsidRPr="003A6754">
        <w:rPr>
          <w:b/>
          <w:sz w:val="24"/>
          <w:lang w:val="cs-CZ"/>
        </w:rPr>
        <w:t>LDS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64" w:line="237" w:lineRule="auto"/>
        <w:ind w:left="540" w:right="690" w:hanging="424"/>
        <w:rPr>
          <w:sz w:val="24"/>
          <w:lang w:val="cs-CZ"/>
        </w:rPr>
      </w:pPr>
      <w:r w:rsidRPr="003A6754">
        <w:rPr>
          <w:sz w:val="24"/>
          <w:lang w:val="cs-CZ"/>
        </w:rPr>
        <w:t xml:space="preserve">dopad navrhované zkoušky </w:t>
      </w:r>
      <w:r w:rsidRPr="003A6754">
        <w:rPr>
          <w:b/>
          <w:sz w:val="24"/>
          <w:lang w:val="cs-CZ"/>
        </w:rPr>
        <w:t xml:space="preserve">LDS </w:t>
      </w:r>
      <w:r w:rsidRPr="003A6754">
        <w:rPr>
          <w:sz w:val="24"/>
          <w:lang w:val="cs-CZ"/>
        </w:rPr>
        <w:t xml:space="preserve">na dodávky elektřiny, řízení zkouškou dotčených výroben, připojených </w:t>
      </w:r>
      <w:r w:rsidRPr="003A6754">
        <w:rPr>
          <w:b/>
          <w:sz w:val="24"/>
          <w:lang w:val="cs-CZ"/>
        </w:rPr>
        <w:t>LDS</w:t>
      </w:r>
      <w:r w:rsidRPr="003A6754">
        <w:rPr>
          <w:sz w:val="24"/>
          <w:lang w:val="cs-CZ"/>
        </w:rPr>
        <w:t>, zákazníků a další případné</w:t>
      </w:r>
      <w:r w:rsidRPr="003A6754">
        <w:rPr>
          <w:spacing w:val="-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vlivy</w:t>
      </w:r>
    </w:p>
    <w:p w:rsidR="00EE464A" w:rsidRPr="003A6754" w:rsidRDefault="003A6754">
      <w:pPr>
        <w:pStyle w:val="Zkladntext"/>
        <w:spacing w:before="120" w:line="343" w:lineRule="auto"/>
        <w:ind w:left="116" w:right="2512"/>
        <w:rPr>
          <w:lang w:val="cs-CZ"/>
        </w:rPr>
      </w:pPr>
      <w:r w:rsidRPr="003A6754">
        <w:rPr>
          <w:lang w:val="cs-CZ"/>
        </w:rPr>
        <w:t xml:space="preserve">Protokol o zkoušce bude zaslán všem, kdo obdrželi předběžné vyrozumění. Po zvážení námitek rozhodne </w:t>
      </w:r>
      <w:r w:rsidRPr="003A6754">
        <w:rPr>
          <w:b/>
          <w:lang w:val="cs-CZ"/>
        </w:rPr>
        <w:t xml:space="preserve">PLDS </w:t>
      </w:r>
      <w:r w:rsidRPr="003A6754">
        <w:rPr>
          <w:lang w:val="cs-CZ"/>
        </w:rPr>
        <w:t>o uskutečnění zkoušky.</w:t>
      </w:r>
    </w:p>
    <w:p w:rsidR="00EE464A" w:rsidRPr="003A6754" w:rsidRDefault="003A6754">
      <w:pPr>
        <w:pStyle w:val="Nadpis3"/>
        <w:spacing w:before="128"/>
        <w:rPr>
          <w:lang w:val="cs-CZ"/>
        </w:rPr>
      </w:pPr>
      <w:r w:rsidRPr="003A6754">
        <w:rPr>
          <w:u w:val="thick"/>
          <w:lang w:val="cs-CZ"/>
        </w:rPr>
        <w:t>Konečný program zkoušky</w:t>
      </w:r>
    </w:p>
    <w:p w:rsidR="00EE464A" w:rsidRPr="003A6754" w:rsidRDefault="003A6754">
      <w:pPr>
        <w:pStyle w:val="Zkladntext"/>
        <w:spacing w:before="115"/>
        <w:ind w:left="115" w:right="687"/>
        <w:jc w:val="both"/>
        <w:rPr>
          <w:lang w:val="cs-CZ"/>
        </w:rPr>
      </w:pPr>
      <w:r w:rsidRPr="003A6754">
        <w:rPr>
          <w:lang w:val="cs-CZ"/>
        </w:rPr>
        <w:t xml:space="preserve">Konečný program zkoušky vypracuje žadatel o zkoušku na základě rozhodnutí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>. Bude  v něm uvedeno datum zkoušky, pořadí a předpokládaný čas vypínání, jmenovitě osoby provádějící zkoušku (včetně osob zodpovědných za bezpečnost práce) a další skutečnosti, které bude žadatel považovat za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vhodné.</w:t>
      </w:r>
    </w:p>
    <w:p w:rsidR="00EE464A" w:rsidRPr="003A6754" w:rsidRDefault="003A6754">
      <w:pPr>
        <w:pStyle w:val="Zkladntext"/>
        <w:spacing w:before="120"/>
        <w:ind w:left="115" w:right="688"/>
        <w:jc w:val="both"/>
        <w:rPr>
          <w:lang w:val="cs-CZ"/>
        </w:rPr>
      </w:pPr>
      <w:r w:rsidRPr="003A6754">
        <w:rPr>
          <w:lang w:val="cs-CZ"/>
        </w:rPr>
        <w:t xml:space="preserve">Jestliže žadatelem o zkoušku není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 xml:space="preserve">, podléhá Konečný program zkoušky schválení </w:t>
      </w:r>
      <w:r w:rsidRPr="003A6754">
        <w:rPr>
          <w:b/>
          <w:lang w:val="cs-CZ"/>
        </w:rPr>
        <w:t>PLDS</w:t>
      </w:r>
      <w:r w:rsidRPr="003A6754">
        <w:rPr>
          <w:lang w:val="cs-CZ"/>
        </w:rPr>
        <w:t>. Konečný program  zkoušky zavazuje všechny dotčené uživatele k tomu,  aby jednali  v souladu s jeho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ustanoveními.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3"/>
        <w:rPr>
          <w:lang w:val="cs-CZ"/>
        </w:rPr>
      </w:pPr>
      <w:r w:rsidRPr="003A6754">
        <w:rPr>
          <w:u w:val="thick"/>
          <w:lang w:val="cs-CZ"/>
        </w:rPr>
        <w:t>Ohlašovací povinnost dotčeným uživatelům LDS</w:t>
      </w:r>
    </w:p>
    <w:p w:rsidR="00EE464A" w:rsidRPr="003A6754" w:rsidRDefault="003A6754">
      <w:pPr>
        <w:pStyle w:val="Zkladntext"/>
        <w:spacing w:before="116"/>
        <w:ind w:left="115" w:right="690"/>
        <w:jc w:val="both"/>
        <w:rPr>
          <w:lang w:val="cs-CZ"/>
        </w:rPr>
      </w:pPr>
      <w:r w:rsidRPr="003A6754">
        <w:rPr>
          <w:lang w:val="cs-CZ"/>
        </w:rPr>
        <w:t xml:space="preserve">Vyplývá-li z Konečného programu zkoušky, že bude omezena nebo přerušena dodávka elektřiny z výroben, resp. zákazníkům nebo pravděpodobně nebude dodržena kvalita dodávek elektřiny stanovená  prováděcím  právním  předpisem,  splní  </w:t>
      </w:r>
      <w:r w:rsidRPr="003A6754">
        <w:rPr>
          <w:b/>
          <w:lang w:val="cs-CZ"/>
        </w:rPr>
        <w:t xml:space="preserve">PLDS  </w:t>
      </w:r>
      <w:r w:rsidRPr="003A6754">
        <w:rPr>
          <w:lang w:val="cs-CZ"/>
        </w:rPr>
        <w:t>ohlašovací  povinnost  ve smyslu [L1, § 25 odst. (5)].</w:t>
      </w:r>
    </w:p>
    <w:p w:rsidR="00EE464A" w:rsidRPr="003A6754" w:rsidRDefault="00EE464A">
      <w:pPr>
        <w:pStyle w:val="Zkladntext"/>
        <w:spacing w:before="3"/>
        <w:rPr>
          <w:sz w:val="21"/>
          <w:lang w:val="cs-CZ"/>
        </w:rPr>
      </w:pPr>
    </w:p>
    <w:p w:rsidR="00EE464A" w:rsidRPr="003A6754" w:rsidRDefault="003A6754">
      <w:pPr>
        <w:pStyle w:val="Nadpis3"/>
        <w:rPr>
          <w:lang w:val="cs-CZ"/>
        </w:rPr>
      </w:pPr>
      <w:r w:rsidRPr="003A6754">
        <w:rPr>
          <w:u w:val="thick"/>
          <w:lang w:val="cs-CZ"/>
        </w:rPr>
        <w:t>Závěrečný protokol</w:t>
      </w:r>
    </w:p>
    <w:p w:rsidR="00EE464A" w:rsidRPr="003A6754" w:rsidRDefault="003A6754">
      <w:pPr>
        <w:pStyle w:val="Zkladntext"/>
        <w:spacing w:before="115"/>
        <w:ind w:left="115" w:right="690"/>
        <w:jc w:val="both"/>
        <w:rPr>
          <w:lang w:val="cs-CZ"/>
        </w:rPr>
      </w:pPr>
      <w:r w:rsidRPr="003A6754">
        <w:rPr>
          <w:lang w:val="cs-CZ"/>
        </w:rPr>
        <w:t xml:space="preserve">Každá zkouška musí </w:t>
      </w:r>
      <w:r w:rsidRPr="003A6754">
        <w:rPr>
          <w:spacing w:val="-3"/>
          <w:lang w:val="cs-CZ"/>
        </w:rPr>
        <w:t xml:space="preserve">být </w:t>
      </w:r>
      <w:r w:rsidRPr="003A6754">
        <w:rPr>
          <w:lang w:val="cs-CZ"/>
        </w:rPr>
        <w:t>prováděna pod dohledem příslušně zodpovědné úrovně řízení. Řízením zkoušek je  pověřen  vedoucí  zkoušek.  Po  ukončení  zkoušky  zodpovídá  žadatel  o zkoušku za vypracování písemného protokolu (“závěrečného protokolu”) o</w:t>
      </w:r>
      <w:r w:rsidRPr="003A6754">
        <w:rPr>
          <w:spacing w:val="-7"/>
          <w:lang w:val="cs-CZ"/>
        </w:rPr>
        <w:t xml:space="preserve"> </w:t>
      </w:r>
      <w:r w:rsidRPr="003A6754">
        <w:rPr>
          <w:lang w:val="cs-CZ"/>
        </w:rPr>
        <w:t>zkoušce.</w:t>
      </w:r>
    </w:p>
    <w:p w:rsidR="00EE464A" w:rsidRPr="003A6754" w:rsidRDefault="003A6754">
      <w:pPr>
        <w:pStyle w:val="Zkladntext"/>
        <w:spacing w:before="120"/>
        <w:ind w:left="115" w:right="860"/>
        <w:rPr>
          <w:lang w:val="cs-CZ"/>
        </w:rPr>
      </w:pPr>
      <w:r w:rsidRPr="003A6754">
        <w:rPr>
          <w:lang w:val="cs-CZ"/>
        </w:rPr>
        <w:t>Tento  závěrečný  protokol   musí   obsahovat   popis   zkoušky   včetně   výsledků,   závěrů   a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doporučení.</w:t>
      </w:r>
    </w:p>
    <w:p w:rsidR="00EE464A" w:rsidRPr="003A6754" w:rsidRDefault="003A6754">
      <w:pPr>
        <w:pStyle w:val="Zkladntext"/>
        <w:spacing w:before="120"/>
        <w:ind w:left="116" w:right="1086"/>
        <w:rPr>
          <w:lang w:val="cs-CZ"/>
        </w:rPr>
      </w:pPr>
      <w:r w:rsidRPr="003A6754">
        <w:rPr>
          <w:lang w:val="cs-CZ"/>
        </w:rPr>
        <w:t>Stupeň zveřejnění závěrečného protokolu posoudí PLDS společně s žadatelem o zkoušku       a vedoucím zkoušky po zvážení hlediska ochrany důvěrných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informací.</w:t>
      </w:r>
    </w:p>
    <w:p w:rsidR="00EE464A" w:rsidRPr="003A6754" w:rsidRDefault="00EE464A">
      <w:pPr>
        <w:pStyle w:val="Zkladntext"/>
        <w:rPr>
          <w:sz w:val="32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6"/>
        </w:numPr>
        <w:tabs>
          <w:tab w:val="left" w:pos="692"/>
        </w:tabs>
        <w:rPr>
          <w:lang w:val="cs-CZ"/>
        </w:rPr>
      </w:pPr>
      <w:bookmarkStart w:id="35" w:name="_TOC_250005"/>
      <w:r w:rsidRPr="003A6754">
        <w:rPr>
          <w:lang w:val="cs-CZ"/>
        </w:rPr>
        <w:t>Podmínky pro využívání prostředků pro ovládání</w:t>
      </w:r>
      <w:r w:rsidRPr="003A6754">
        <w:rPr>
          <w:spacing w:val="-4"/>
          <w:lang w:val="cs-CZ"/>
        </w:rPr>
        <w:t xml:space="preserve"> </w:t>
      </w:r>
      <w:bookmarkEnd w:id="35"/>
      <w:r w:rsidRPr="003A6754">
        <w:rPr>
          <w:lang w:val="cs-CZ"/>
        </w:rPr>
        <w:t>spotřeby</w:t>
      </w:r>
    </w:p>
    <w:p w:rsidR="00EE464A" w:rsidRPr="003A6754" w:rsidRDefault="003A6754">
      <w:pPr>
        <w:pStyle w:val="Nadpis4"/>
        <w:numPr>
          <w:ilvl w:val="2"/>
          <w:numId w:val="6"/>
        </w:numPr>
        <w:tabs>
          <w:tab w:val="left" w:pos="836"/>
        </w:tabs>
        <w:spacing w:before="236"/>
        <w:rPr>
          <w:lang w:val="cs-CZ"/>
        </w:rPr>
      </w:pPr>
      <w:r w:rsidRPr="003A6754">
        <w:rPr>
          <w:lang w:val="cs-CZ"/>
        </w:rPr>
        <w:t>Rozsah platnosti se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týká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40"/>
          <w:tab w:val="left" w:pos="541"/>
        </w:tabs>
        <w:spacing w:before="122"/>
        <w:ind w:left="540" w:hanging="424"/>
        <w:rPr>
          <w:b/>
          <w:sz w:val="24"/>
          <w:lang w:val="cs-CZ"/>
        </w:rPr>
      </w:pPr>
      <w:r w:rsidRPr="003A6754">
        <w:rPr>
          <w:b/>
          <w:sz w:val="24"/>
          <w:lang w:val="cs-CZ"/>
        </w:rPr>
        <w:t>PLDS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600"/>
          <w:tab w:val="left" w:pos="601"/>
        </w:tabs>
        <w:spacing w:before="56" w:line="237" w:lineRule="auto"/>
        <w:ind w:left="540" w:right="690" w:hanging="424"/>
        <w:rPr>
          <w:sz w:val="24"/>
          <w:lang w:val="cs-CZ"/>
        </w:rPr>
      </w:pPr>
      <w:r w:rsidRPr="003A6754">
        <w:rPr>
          <w:lang w:val="cs-CZ"/>
        </w:rPr>
        <w:tab/>
      </w:r>
      <w:r w:rsidRPr="003A6754">
        <w:rPr>
          <w:sz w:val="24"/>
          <w:lang w:val="cs-CZ"/>
        </w:rPr>
        <w:t>zákazníků s odběrným místem vybaveným technickými prostředky pro ovládání spotřeby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600"/>
          <w:tab w:val="left" w:pos="601"/>
        </w:tabs>
        <w:spacing w:before="62"/>
        <w:ind w:left="600" w:hanging="484"/>
        <w:rPr>
          <w:sz w:val="24"/>
          <w:lang w:val="cs-CZ"/>
        </w:rPr>
      </w:pPr>
      <w:r w:rsidRPr="003A6754">
        <w:rPr>
          <w:sz w:val="24"/>
          <w:lang w:val="cs-CZ"/>
        </w:rPr>
        <w:t>obchodníků s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elektřinou</w:t>
      </w:r>
    </w:p>
    <w:p w:rsidR="00EE464A" w:rsidRPr="003A6754" w:rsidRDefault="003A6754">
      <w:pPr>
        <w:pStyle w:val="Nadpis4"/>
        <w:numPr>
          <w:ilvl w:val="2"/>
          <w:numId w:val="6"/>
        </w:numPr>
        <w:tabs>
          <w:tab w:val="left" w:pos="836"/>
        </w:tabs>
        <w:spacing w:before="244"/>
        <w:rPr>
          <w:lang w:val="cs-CZ"/>
        </w:rPr>
      </w:pPr>
      <w:r w:rsidRPr="003A6754">
        <w:rPr>
          <w:lang w:val="cs-CZ"/>
        </w:rPr>
        <w:t>Přidělování povelů HDO</w:t>
      </w:r>
    </w:p>
    <w:p w:rsidR="00EE464A" w:rsidRPr="003A6754" w:rsidRDefault="003A6754">
      <w:pPr>
        <w:pStyle w:val="Zkladntext"/>
        <w:spacing w:before="116"/>
        <w:ind w:left="116" w:right="688"/>
        <w:jc w:val="both"/>
        <w:rPr>
          <w:lang w:val="cs-CZ"/>
        </w:rPr>
      </w:pPr>
      <w:r w:rsidRPr="003A6754">
        <w:rPr>
          <w:spacing w:val="-4"/>
          <w:lang w:val="cs-CZ"/>
        </w:rPr>
        <w:t xml:space="preserve">PLDS přebírá signál </w:t>
      </w:r>
      <w:r w:rsidRPr="003A6754">
        <w:rPr>
          <w:spacing w:val="-3"/>
          <w:lang w:val="cs-CZ"/>
        </w:rPr>
        <w:t xml:space="preserve">HDO od </w:t>
      </w:r>
      <w:r w:rsidRPr="003A6754">
        <w:rPr>
          <w:spacing w:val="-5"/>
          <w:lang w:val="cs-CZ"/>
        </w:rPr>
        <w:t xml:space="preserve">nadřazeného distributora </w:t>
      </w:r>
      <w:r w:rsidRPr="003A6754">
        <w:rPr>
          <w:lang w:val="cs-CZ"/>
        </w:rPr>
        <w:t xml:space="preserve">a </w:t>
      </w:r>
      <w:r w:rsidRPr="003A6754">
        <w:rPr>
          <w:spacing w:val="-4"/>
          <w:lang w:val="cs-CZ"/>
        </w:rPr>
        <w:t xml:space="preserve">přiděluje jednotlivým odběrným místům povely </w:t>
      </w:r>
      <w:r w:rsidRPr="003A6754">
        <w:rPr>
          <w:spacing w:val="-3"/>
          <w:lang w:val="cs-CZ"/>
        </w:rPr>
        <w:t xml:space="preserve">HDO tak, </w:t>
      </w:r>
      <w:r w:rsidRPr="003A6754">
        <w:rPr>
          <w:lang w:val="cs-CZ"/>
        </w:rPr>
        <w:t xml:space="preserve">aby </w:t>
      </w:r>
      <w:r w:rsidRPr="003A6754">
        <w:rPr>
          <w:spacing w:val="-5"/>
          <w:lang w:val="cs-CZ"/>
        </w:rPr>
        <w:t xml:space="preserve">zajistil </w:t>
      </w:r>
      <w:r w:rsidRPr="003A6754">
        <w:rPr>
          <w:spacing w:val="-4"/>
          <w:lang w:val="cs-CZ"/>
        </w:rPr>
        <w:t xml:space="preserve">plošně </w:t>
      </w:r>
      <w:r w:rsidRPr="003A6754">
        <w:rPr>
          <w:lang w:val="cs-CZ"/>
        </w:rPr>
        <w:t xml:space="preserve">i </w:t>
      </w:r>
      <w:r w:rsidRPr="003A6754">
        <w:rPr>
          <w:spacing w:val="-4"/>
          <w:lang w:val="cs-CZ"/>
        </w:rPr>
        <w:t xml:space="preserve">časově vhodné rozložení </w:t>
      </w:r>
      <w:r w:rsidRPr="003A6754">
        <w:rPr>
          <w:spacing w:val="-5"/>
          <w:lang w:val="cs-CZ"/>
        </w:rPr>
        <w:t xml:space="preserve">řiditelné </w:t>
      </w:r>
      <w:r w:rsidRPr="003A6754">
        <w:rPr>
          <w:spacing w:val="-4"/>
          <w:lang w:val="cs-CZ"/>
        </w:rPr>
        <w:t xml:space="preserve">spotřeby </w:t>
      </w:r>
      <w:r w:rsidRPr="003A6754">
        <w:rPr>
          <w:lang w:val="cs-CZ"/>
        </w:rPr>
        <w:t xml:space="preserve">v </w:t>
      </w:r>
      <w:r w:rsidRPr="003A6754">
        <w:rPr>
          <w:spacing w:val="-4"/>
          <w:lang w:val="cs-CZ"/>
        </w:rPr>
        <w:t xml:space="preserve">LDS. </w:t>
      </w:r>
      <w:r w:rsidRPr="003A6754">
        <w:rPr>
          <w:lang w:val="cs-CZ"/>
        </w:rPr>
        <w:t xml:space="preserve">V </w:t>
      </w:r>
      <w:r w:rsidRPr="003A6754">
        <w:rPr>
          <w:spacing w:val="-4"/>
          <w:lang w:val="cs-CZ"/>
        </w:rPr>
        <w:t xml:space="preserve">případě potřeby </w:t>
      </w:r>
      <w:r w:rsidRPr="003A6754">
        <w:rPr>
          <w:lang w:val="cs-CZ"/>
        </w:rPr>
        <w:t xml:space="preserve">je </w:t>
      </w:r>
      <w:r w:rsidRPr="003A6754">
        <w:rPr>
          <w:spacing w:val="-4"/>
          <w:lang w:val="cs-CZ"/>
        </w:rPr>
        <w:t xml:space="preserve">PLDS oprávněn přidělený povel </w:t>
      </w:r>
      <w:r w:rsidRPr="003A6754">
        <w:rPr>
          <w:spacing w:val="-3"/>
          <w:lang w:val="cs-CZ"/>
        </w:rPr>
        <w:t xml:space="preserve">HDO </w:t>
      </w:r>
      <w:r w:rsidRPr="003A6754">
        <w:rPr>
          <w:spacing w:val="-4"/>
          <w:lang w:val="cs-CZ"/>
        </w:rPr>
        <w:t xml:space="preserve">změnit. </w:t>
      </w:r>
      <w:r w:rsidRPr="003A6754">
        <w:rPr>
          <w:spacing w:val="-5"/>
          <w:lang w:val="cs-CZ"/>
        </w:rPr>
        <w:t xml:space="preserve">Zákazníci </w:t>
      </w:r>
      <w:r w:rsidRPr="003A6754">
        <w:rPr>
          <w:lang w:val="cs-CZ"/>
        </w:rPr>
        <w:t xml:space="preserve">i </w:t>
      </w:r>
      <w:r w:rsidRPr="003A6754">
        <w:rPr>
          <w:spacing w:val="-4"/>
          <w:lang w:val="cs-CZ"/>
        </w:rPr>
        <w:t xml:space="preserve">jejich obchodníci </w:t>
      </w:r>
      <w:r w:rsidRPr="003A6754">
        <w:rPr>
          <w:lang w:val="cs-CZ"/>
        </w:rPr>
        <w:t xml:space="preserve">s </w:t>
      </w:r>
      <w:r w:rsidRPr="003A6754">
        <w:rPr>
          <w:spacing w:val="-4"/>
          <w:lang w:val="cs-CZ"/>
        </w:rPr>
        <w:t xml:space="preserve">elektřinou jsou povinni přidělené povely </w:t>
      </w:r>
      <w:r w:rsidRPr="003A6754">
        <w:rPr>
          <w:lang w:val="cs-CZ"/>
        </w:rPr>
        <w:t xml:space="preserve">a </w:t>
      </w:r>
      <w:r w:rsidRPr="003A6754">
        <w:rPr>
          <w:spacing w:val="-4"/>
          <w:lang w:val="cs-CZ"/>
        </w:rPr>
        <w:t>jejich režim provozu respektovat.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pgSz w:w="11900" w:h="16840"/>
          <w:pgMar w:top="104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4"/>
        <w:numPr>
          <w:ilvl w:val="2"/>
          <w:numId w:val="6"/>
        </w:numPr>
        <w:tabs>
          <w:tab w:val="left" w:pos="836"/>
        </w:tabs>
        <w:spacing w:before="69"/>
        <w:rPr>
          <w:lang w:val="cs-CZ"/>
        </w:rPr>
      </w:pPr>
      <w:r w:rsidRPr="003A6754">
        <w:rPr>
          <w:lang w:val="cs-CZ"/>
        </w:rPr>
        <w:lastRenderedPageBreak/>
        <w:t>Přezkoušení přijímače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HDO</w:t>
      </w:r>
    </w:p>
    <w:p w:rsidR="00EE464A" w:rsidRPr="003A6754" w:rsidRDefault="003A6754">
      <w:pPr>
        <w:pStyle w:val="Zkladntext"/>
        <w:spacing w:before="115"/>
        <w:ind w:left="115" w:right="683"/>
        <w:jc w:val="both"/>
        <w:rPr>
          <w:lang w:val="cs-CZ"/>
        </w:rPr>
      </w:pPr>
      <w:r w:rsidRPr="003A6754">
        <w:rPr>
          <w:spacing w:val="-4"/>
          <w:lang w:val="cs-CZ"/>
        </w:rPr>
        <w:t xml:space="preserve">Zákazník </w:t>
      </w:r>
      <w:r w:rsidRPr="003A6754">
        <w:rPr>
          <w:spacing w:val="-3"/>
          <w:lang w:val="cs-CZ"/>
        </w:rPr>
        <w:t xml:space="preserve">má </w:t>
      </w:r>
      <w:r w:rsidRPr="003A6754">
        <w:rPr>
          <w:spacing w:val="-4"/>
          <w:lang w:val="cs-CZ"/>
        </w:rPr>
        <w:t xml:space="preserve">právo nechat přezkoušet přijímač HDO. PLDS </w:t>
      </w:r>
      <w:r w:rsidRPr="003A6754">
        <w:rPr>
          <w:lang w:val="cs-CZ"/>
        </w:rPr>
        <w:t xml:space="preserve">je </w:t>
      </w:r>
      <w:r w:rsidRPr="003A6754">
        <w:rPr>
          <w:spacing w:val="-4"/>
          <w:lang w:val="cs-CZ"/>
        </w:rPr>
        <w:t xml:space="preserve">povinen </w:t>
      </w:r>
      <w:r w:rsidRPr="003A6754">
        <w:rPr>
          <w:lang w:val="cs-CZ"/>
        </w:rPr>
        <w:t xml:space="preserve">na </w:t>
      </w:r>
      <w:r w:rsidRPr="003A6754">
        <w:rPr>
          <w:spacing w:val="-4"/>
          <w:lang w:val="cs-CZ"/>
        </w:rPr>
        <w:t xml:space="preserve">základě písemné žádosti </w:t>
      </w:r>
      <w:r w:rsidRPr="003A6754">
        <w:rPr>
          <w:lang w:val="cs-CZ"/>
        </w:rPr>
        <w:t xml:space="preserve">do </w:t>
      </w:r>
      <w:r w:rsidRPr="003A6754">
        <w:rPr>
          <w:spacing w:val="-3"/>
          <w:lang w:val="cs-CZ"/>
        </w:rPr>
        <w:t xml:space="preserve">30 </w:t>
      </w:r>
      <w:r w:rsidRPr="003A6754">
        <w:rPr>
          <w:spacing w:val="-4"/>
          <w:lang w:val="cs-CZ"/>
        </w:rPr>
        <w:t xml:space="preserve">dnů </w:t>
      </w:r>
      <w:r w:rsidRPr="003A6754">
        <w:rPr>
          <w:lang w:val="cs-CZ"/>
        </w:rPr>
        <w:t xml:space="preserve">od </w:t>
      </w:r>
      <w:r w:rsidRPr="003A6754">
        <w:rPr>
          <w:spacing w:val="-4"/>
          <w:lang w:val="cs-CZ"/>
        </w:rPr>
        <w:t>jejího doručení ověřit správnost funkce přijímače HDO, příp. jeho výměnu</w:t>
      </w:r>
      <w:r w:rsidRPr="003A6754">
        <w:rPr>
          <w:spacing w:val="52"/>
          <w:lang w:val="cs-CZ"/>
        </w:rPr>
        <w:t xml:space="preserve"> </w:t>
      </w:r>
      <w:r w:rsidRPr="003A6754">
        <w:rPr>
          <w:lang w:val="cs-CZ"/>
        </w:rPr>
        <w:t xml:space="preserve">a </w:t>
      </w:r>
      <w:r w:rsidRPr="003A6754">
        <w:rPr>
          <w:spacing w:val="-4"/>
          <w:lang w:val="cs-CZ"/>
        </w:rPr>
        <w:t xml:space="preserve">následně </w:t>
      </w:r>
      <w:r w:rsidRPr="003A6754">
        <w:rPr>
          <w:spacing w:val="-5"/>
          <w:lang w:val="cs-CZ"/>
        </w:rPr>
        <w:t xml:space="preserve">informovat </w:t>
      </w:r>
      <w:r w:rsidRPr="003A6754">
        <w:rPr>
          <w:spacing w:val="-4"/>
          <w:lang w:val="cs-CZ"/>
        </w:rPr>
        <w:t xml:space="preserve">žadatele </w:t>
      </w:r>
      <w:r w:rsidRPr="003A6754">
        <w:rPr>
          <w:lang w:val="cs-CZ"/>
        </w:rPr>
        <w:t xml:space="preserve">o </w:t>
      </w:r>
      <w:r w:rsidRPr="003A6754">
        <w:rPr>
          <w:spacing w:val="-4"/>
          <w:lang w:val="cs-CZ"/>
        </w:rPr>
        <w:t xml:space="preserve">výsledku. Je-li </w:t>
      </w:r>
      <w:r w:rsidRPr="003A6754">
        <w:rPr>
          <w:lang w:val="cs-CZ"/>
        </w:rPr>
        <w:t xml:space="preserve">na </w:t>
      </w:r>
      <w:r w:rsidRPr="003A6754">
        <w:rPr>
          <w:spacing w:val="-5"/>
          <w:lang w:val="cs-CZ"/>
        </w:rPr>
        <w:t xml:space="preserve">přijímači </w:t>
      </w:r>
      <w:r w:rsidRPr="003A6754">
        <w:rPr>
          <w:spacing w:val="-3"/>
          <w:lang w:val="cs-CZ"/>
        </w:rPr>
        <w:t xml:space="preserve">HDO </w:t>
      </w:r>
      <w:r w:rsidRPr="003A6754">
        <w:rPr>
          <w:spacing w:val="-4"/>
          <w:lang w:val="cs-CZ"/>
        </w:rPr>
        <w:t xml:space="preserve">zjištěna závada, hradí náklady spojené </w:t>
      </w:r>
      <w:r w:rsidRPr="003A6754">
        <w:rPr>
          <w:lang w:val="cs-CZ"/>
        </w:rPr>
        <w:t xml:space="preserve">s </w:t>
      </w:r>
      <w:r w:rsidRPr="003A6754">
        <w:rPr>
          <w:spacing w:val="-4"/>
          <w:lang w:val="cs-CZ"/>
        </w:rPr>
        <w:t xml:space="preserve">jeho </w:t>
      </w:r>
      <w:r w:rsidRPr="003A6754">
        <w:rPr>
          <w:spacing w:val="-5"/>
          <w:lang w:val="cs-CZ"/>
        </w:rPr>
        <w:t xml:space="preserve">přezkoušením </w:t>
      </w:r>
      <w:r w:rsidRPr="003A6754">
        <w:rPr>
          <w:lang w:val="cs-CZ"/>
        </w:rPr>
        <w:t xml:space="preserve">a </w:t>
      </w:r>
      <w:r w:rsidRPr="003A6754">
        <w:rPr>
          <w:spacing w:val="-4"/>
          <w:lang w:val="cs-CZ"/>
        </w:rPr>
        <w:t xml:space="preserve">případnou opravou </w:t>
      </w:r>
      <w:r w:rsidRPr="003A6754">
        <w:rPr>
          <w:spacing w:val="-3"/>
          <w:lang w:val="cs-CZ"/>
        </w:rPr>
        <w:t xml:space="preserve">či </w:t>
      </w:r>
      <w:r w:rsidRPr="003A6754">
        <w:rPr>
          <w:spacing w:val="-4"/>
          <w:lang w:val="cs-CZ"/>
        </w:rPr>
        <w:t xml:space="preserve">výměnou </w:t>
      </w:r>
      <w:r w:rsidRPr="003A6754">
        <w:rPr>
          <w:spacing w:val="-3"/>
          <w:lang w:val="cs-CZ"/>
        </w:rPr>
        <w:t xml:space="preserve">PLDS. </w:t>
      </w:r>
      <w:r w:rsidRPr="003A6754">
        <w:rPr>
          <w:spacing w:val="-5"/>
          <w:lang w:val="cs-CZ"/>
        </w:rPr>
        <w:t xml:space="preserve">Není-li </w:t>
      </w:r>
      <w:r w:rsidRPr="003A6754">
        <w:rPr>
          <w:spacing w:val="-4"/>
          <w:lang w:val="cs-CZ"/>
        </w:rPr>
        <w:t>zjištěna závada,</w:t>
      </w:r>
      <w:r w:rsidRPr="003A6754">
        <w:rPr>
          <w:spacing w:val="52"/>
          <w:lang w:val="cs-CZ"/>
        </w:rPr>
        <w:t xml:space="preserve"> </w:t>
      </w:r>
      <w:r w:rsidRPr="003A6754">
        <w:rPr>
          <w:spacing w:val="-4"/>
          <w:lang w:val="cs-CZ"/>
        </w:rPr>
        <w:t>hradí</w:t>
      </w:r>
      <w:r w:rsidRPr="003A6754">
        <w:rPr>
          <w:spacing w:val="-7"/>
          <w:lang w:val="cs-CZ"/>
        </w:rPr>
        <w:t xml:space="preserve"> </w:t>
      </w:r>
      <w:r w:rsidRPr="003A6754">
        <w:rPr>
          <w:spacing w:val="-4"/>
          <w:lang w:val="cs-CZ"/>
        </w:rPr>
        <w:t>náklady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na</w:t>
      </w:r>
      <w:r w:rsidRPr="003A6754">
        <w:rPr>
          <w:spacing w:val="-11"/>
          <w:lang w:val="cs-CZ"/>
        </w:rPr>
        <w:t xml:space="preserve"> </w:t>
      </w:r>
      <w:r w:rsidRPr="003A6754">
        <w:rPr>
          <w:spacing w:val="-4"/>
          <w:lang w:val="cs-CZ"/>
        </w:rPr>
        <w:t>ověření</w:t>
      </w:r>
      <w:r w:rsidRPr="003A6754">
        <w:rPr>
          <w:spacing w:val="-7"/>
          <w:lang w:val="cs-CZ"/>
        </w:rPr>
        <w:t xml:space="preserve"> </w:t>
      </w:r>
      <w:r w:rsidRPr="003A6754">
        <w:rPr>
          <w:spacing w:val="-4"/>
          <w:lang w:val="cs-CZ"/>
        </w:rPr>
        <w:t>funkce</w:t>
      </w:r>
      <w:r w:rsidRPr="003A6754">
        <w:rPr>
          <w:spacing w:val="-9"/>
          <w:lang w:val="cs-CZ"/>
        </w:rPr>
        <w:t xml:space="preserve"> </w:t>
      </w:r>
      <w:r w:rsidRPr="003A6754">
        <w:rPr>
          <w:spacing w:val="-4"/>
          <w:lang w:val="cs-CZ"/>
        </w:rPr>
        <w:t>zákazník,</w:t>
      </w:r>
      <w:r w:rsidRPr="003A6754">
        <w:rPr>
          <w:spacing w:val="-8"/>
          <w:lang w:val="cs-CZ"/>
        </w:rPr>
        <w:t xml:space="preserve"> </w:t>
      </w:r>
      <w:r w:rsidRPr="003A6754">
        <w:rPr>
          <w:spacing w:val="-3"/>
          <w:lang w:val="cs-CZ"/>
        </w:rPr>
        <w:t>který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o</w:t>
      </w:r>
      <w:r w:rsidRPr="003A6754">
        <w:rPr>
          <w:spacing w:val="-8"/>
          <w:lang w:val="cs-CZ"/>
        </w:rPr>
        <w:t xml:space="preserve"> </w:t>
      </w:r>
      <w:r w:rsidRPr="003A6754">
        <w:rPr>
          <w:spacing w:val="-3"/>
          <w:lang w:val="cs-CZ"/>
        </w:rPr>
        <w:t>něj</w:t>
      </w:r>
      <w:r w:rsidRPr="003A6754">
        <w:rPr>
          <w:spacing w:val="-7"/>
          <w:lang w:val="cs-CZ"/>
        </w:rPr>
        <w:t xml:space="preserve"> </w:t>
      </w:r>
      <w:r w:rsidRPr="003A6754">
        <w:rPr>
          <w:spacing w:val="-4"/>
          <w:lang w:val="cs-CZ"/>
        </w:rPr>
        <w:t>požádal.</w:t>
      </w:r>
    </w:p>
    <w:p w:rsidR="00EE464A" w:rsidRPr="003A6754" w:rsidRDefault="00EE464A">
      <w:pPr>
        <w:pStyle w:val="Zkladntext"/>
        <w:rPr>
          <w:sz w:val="32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5"/>
        </w:numPr>
        <w:tabs>
          <w:tab w:val="left" w:pos="692"/>
        </w:tabs>
        <w:ind w:right="692"/>
        <w:rPr>
          <w:lang w:val="cs-CZ"/>
        </w:rPr>
      </w:pPr>
      <w:r w:rsidRPr="003A6754">
        <w:rPr>
          <w:lang w:val="cs-CZ"/>
        </w:rPr>
        <w:t>Podmínky provozování elektrické přípojky nízkého napětí provozovatelem LDS</w:t>
      </w:r>
    </w:p>
    <w:p w:rsidR="00EE464A" w:rsidRPr="003A6754" w:rsidRDefault="003A6754">
      <w:pPr>
        <w:pStyle w:val="Zkladntext"/>
        <w:spacing w:before="115"/>
        <w:ind w:left="115"/>
        <w:rPr>
          <w:lang w:val="cs-CZ"/>
        </w:rPr>
      </w:pPr>
      <w:r w:rsidRPr="003A6754">
        <w:rPr>
          <w:lang w:val="cs-CZ"/>
        </w:rPr>
        <w:t>Elektrickou přípojku nízkého napětí zřizuje na své náklady:</w:t>
      </w:r>
    </w:p>
    <w:p w:rsidR="00EE464A" w:rsidRPr="003A6754" w:rsidRDefault="003A6754">
      <w:pPr>
        <w:pStyle w:val="Odstavecseseznamem"/>
        <w:numPr>
          <w:ilvl w:val="0"/>
          <w:numId w:val="4"/>
        </w:numPr>
        <w:tabs>
          <w:tab w:val="left" w:pos="349"/>
        </w:tabs>
        <w:spacing w:before="120"/>
        <w:ind w:hanging="232"/>
        <w:rPr>
          <w:sz w:val="24"/>
          <w:lang w:val="cs-CZ"/>
        </w:rPr>
      </w:pPr>
      <w:r w:rsidRPr="003A6754">
        <w:rPr>
          <w:sz w:val="24"/>
          <w:lang w:val="cs-CZ"/>
        </w:rPr>
        <w:t xml:space="preserve">v </w:t>
      </w:r>
      <w:r w:rsidRPr="003A6754">
        <w:rPr>
          <w:spacing w:val="-4"/>
          <w:sz w:val="24"/>
          <w:lang w:val="cs-CZ"/>
        </w:rPr>
        <w:t xml:space="preserve">zastavěném území podle zvláštního </w:t>
      </w:r>
      <w:r w:rsidRPr="003A6754">
        <w:rPr>
          <w:spacing w:val="-5"/>
          <w:sz w:val="24"/>
          <w:lang w:val="cs-CZ"/>
        </w:rPr>
        <w:t xml:space="preserve">právního </w:t>
      </w:r>
      <w:r w:rsidRPr="003A6754">
        <w:rPr>
          <w:spacing w:val="-4"/>
          <w:sz w:val="24"/>
          <w:lang w:val="cs-CZ"/>
        </w:rPr>
        <w:t>předpisu [L14]</w:t>
      </w:r>
      <w:r w:rsidRPr="003A6754">
        <w:rPr>
          <w:spacing w:val="-45"/>
          <w:sz w:val="24"/>
          <w:lang w:val="cs-CZ"/>
        </w:rPr>
        <w:t xml:space="preserve"> </w:t>
      </w:r>
      <w:r w:rsidRPr="003A6754">
        <w:rPr>
          <w:spacing w:val="-4"/>
          <w:sz w:val="24"/>
          <w:lang w:val="cs-CZ"/>
        </w:rPr>
        <w:t>Provozovatel LDS,</w:t>
      </w:r>
    </w:p>
    <w:p w:rsidR="00EE464A" w:rsidRPr="003A6754" w:rsidRDefault="003A6754">
      <w:pPr>
        <w:pStyle w:val="Odstavecseseznamem"/>
        <w:numPr>
          <w:ilvl w:val="0"/>
          <w:numId w:val="4"/>
        </w:numPr>
        <w:tabs>
          <w:tab w:val="left" w:pos="407"/>
        </w:tabs>
        <w:spacing w:before="120"/>
        <w:ind w:left="353" w:right="688" w:hanging="237"/>
        <w:rPr>
          <w:sz w:val="24"/>
          <w:lang w:val="cs-CZ"/>
        </w:rPr>
      </w:pPr>
      <w:r w:rsidRPr="003A6754">
        <w:rPr>
          <w:lang w:val="cs-CZ"/>
        </w:rPr>
        <w:tab/>
      </w:r>
      <w:r w:rsidRPr="003A6754">
        <w:rPr>
          <w:spacing w:val="-3"/>
          <w:sz w:val="24"/>
          <w:lang w:val="cs-CZ"/>
        </w:rPr>
        <w:t xml:space="preserve">mimo </w:t>
      </w:r>
      <w:r w:rsidRPr="003A6754">
        <w:rPr>
          <w:spacing w:val="-4"/>
          <w:sz w:val="24"/>
          <w:lang w:val="cs-CZ"/>
        </w:rPr>
        <w:t xml:space="preserve">zastavěné území podle zvláštního právního předpisu [L14], je-li její délka </w:t>
      </w:r>
      <w:r w:rsidRPr="003A6754">
        <w:rPr>
          <w:spacing w:val="-3"/>
          <w:sz w:val="24"/>
          <w:lang w:val="cs-CZ"/>
        </w:rPr>
        <w:t xml:space="preserve">do </w:t>
      </w:r>
      <w:r w:rsidRPr="003A6754">
        <w:rPr>
          <w:sz w:val="24"/>
          <w:lang w:val="cs-CZ"/>
        </w:rPr>
        <w:t xml:space="preserve">50 m </w:t>
      </w:r>
      <w:r w:rsidRPr="003A6754">
        <w:rPr>
          <w:spacing w:val="-5"/>
          <w:sz w:val="24"/>
          <w:lang w:val="cs-CZ"/>
        </w:rPr>
        <w:t>včetně, Provozovatel</w:t>
      </w:r>
      <w:r w:rsidRPr="003A6754">
        <w:rPr>
          <w:spacing w:val="-10"/>
          <w:sz w:val="24"/>
          <w:lang w:val="cs-CZ"/>
        </w:rPr>
        <w:t xml:space="preserve"> </w:t>
      </w:r>
      <w:r w:rsidRPr="003A6754">
        <w:rPr>
          <w:b/>
          <w:spacing w:val="-3"/>
          <w:sz w:val="24"/>
          <w:lang w:val="cs-CZ"/>
        </w:rPr>
        <w:t>LDS</w:t>
      </w:r>
      <w:r w:rsidRPr="003A6754">
        <w:rPr>
          <w:spacing w:val="-3"/>
          <w:sz w:val="24"/>
          <w:lang w:val="cs-CZ"/>
        </w:rPr>
        <w:t>,</w:t>
      </w:r>
    </w:p>
    <w:p w:rsidR="00EE464A" w:rsidRPr="003A6754" w:rsidRDefault="003A6754">
      <w:pPr>
        <w:pStyle w:val="Odstavecseseznamem"/>
        <w:numPr>
          <w:ilvl w:val="0"/>
          <w:numId w:val="4"/>
        </w:numPr>
        <w:tabs>
          <w:tab w:val="left" w:pos="383"/>
        </w:tabs>
        <w:spacing w:before="120"/>
        <w:ind w:left="396" w:right="685" w:hanging="280"/>
        <w:rPr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mimo </w:t>
      </w:r>
      <w:r w:rsidRPr="003A6754">
        <w:rPr>
          <w:spacing w:val="-4"/>
          <w:sz w:val="24"/>
          <w:lang w:val="cs-CZ"/>
        </w:rPr>
        <w:t xml:space="preserve">zastavěné </w:t>
      </w:r>
      <w:r w:rsidRPr="003A6754">
        <w:rPr>
          <w:spacing w:val="-3"/>
          <w:sz w:val="24"/>
          <w:lang w:val="cs-CZ"/>
        </w:rPr>
        <w:t xml:space="preserve">území </w:t>
      </w:r>
      <w:r w:rsidRPr="003A6754">
        <w:rPr>
          <w:spacing w:val="-4"/>
          <w:sz w:val="24"/>
          <w:lang w:val="cs-CZ"/>
        </w:rPr>
        <w:t xml:space="preserve">podle </w:t>
      </w:r>
      <w:r w:rsidRPr="003A6754">
        <w:rPr>
          <w:spacing w:val="-5"/>
          <w:sz w:val="24"/>
          <w:lang w:val="cs-CZ"/>
        </w:rPr>
        <w:t xml:space="preserve">zvláštního </w:t>
      </w:r>
      <w:r w:rsidRPr="003A6754">
        <w:rPr>
          <w:spacing w:val="-4"/>
          <w:sz w:val="24"/>
          <w:lang w:val="cs-CZ"/>
        </w:rPr>
        <w:t xml:space="preserve">právního </w:t>
      </w:r>
      <w:r w:rsidRPr="003A6754">
        <w:rPr>
          <w:spacing w:val="-5"/>
          <w:sz w:val="24"/>
          <w:lang w:val="cs-CZ"/>
        </w:rPr>
        <w:t xml:space="preserve">předpisu </w:t>
      </w:r>
      <w:r w:rsidRPr="003A6754">
        <w:rPr>
          <w:spacing w:val="-4"/>
          <w:sz w:val="24"/>
          <w:lang w:val="cs-CZ"/>
        </w:rPr>
        <w:t xml:space="preserve">[L14], je-li její délka </w:t>
      </w:r>
      <w:r w:rsidRPr="003A6754">
        <w:rPr>
          <w:spacing w:val="-3"/>
          <w:sz w:val="24"/>
          <w:lang w:val="cs-CZ"/>
        </w:rPr>
        <w:t xml:space="preserve">nad 50 </w:t>
      </w:r>
      <w:r w:rsidRPr="003A6754">
        <w:rPr>
          <w:sz w:val="24"/>
          <w:lang w:val="cs-CZ"/>
        </w:rPr>
        <w:t xml:space="preserve">m, </w:t>
      </w:r>
      <w:r w:rsidRPr="003A6754">
        <w:rPr>
          <w:spacing w:val="-5"/>
          <w:sz w:val="24"/>
          <w:lang w:val="cs-CZ"/>
        </w:rPr>
        <w:t xml:space="preserve">žadatel </w:t>
      </w:r>
      <w:r w:rsidRPr="003A6754">
        <w:rPr>
          <w:sz w:val="24"/>
          <w:lang w:val="cs-CZ"/>
        </w:rPr>
        <w:t>o</w:t>
      </w:r>
      <w:r w:rsidRPr="003A6754">
        <w:rPr>
          <w:spacing w:val="-10"/>
          <w:sz w:val="24"/>
          <w:lang w:val="cs-CZ"/>
        </w:rPr>
        <w:t xml:space="preserve"> </w:t>
      </w:r>
      <w:r w:rsidRPr="003A6754">
        <w:rPr>
          <w:spacing w:val="-4"/>
          <w:sz w:val="24"/>
          <w:lang w:val="cs-CZ"/>
        </w:rPr>
        <w:t>připojení.</w:t>
      </w:r>
    </w:p>
    <w:p w:rsidR="00EE464A" w:rsidRPr="003A6754" w:rsidRDefault="003A6754">
      <w:pPr>
        <w:pStyle w:val="Zkladntext"/>
        <w:spacing w:before="120"/>
        <w:ind w:left="115" w:right="687"/>
        <w:jc w:val="both"/>
        <w:rPr>
          <w:lang w:val="cs-CZ"/>
        </w:rPr>
      </w:pPr>
      <w:r w:rsidRPr="003A6754">
        <w:rPr>
          <w:spacing w:val="-5"/>
          <w:lang w:val="cs-CZ"/>
        </w:rPr>
        <w:t xml:space="preserve">Ostatní elektrické </w:t>
      </w:r>
      <w:r w:rsidRPr="003A6754">
        <w:rPr>
          <w:spacing w:val="-4"/>
          <w:lang w:val="cs-CZ"/>
        </w:rPr>
        <w:t xml:space="preserve">přípojky zřizuje </w:t>
      </w:r>
      <w:r w:rsidRPr="003A6754">
        <w:rPr>
          <w:lang w:val="cs-CZ"/>
        </w:rPr>
        <w:t xml:space="preserve">na </w:t>
      </w:r>
      <w:r w:rsidRPr="003A6754">
        <w:rPr>
          <w:spacing w:val="-3"/>
          <w:lang w:val="cs-CZ"/>
        </w:rPr>
        <w:t xml:space="preserve">své </w:t>
      </w:r>
      <w:r w:rsidRPr="003A6754">
        <w:rPr>
          <w:spacing w:val="-4"/>
          <w:lang w:val="cs-CZ"/>
        </w:rPr>
        <w:t xml:space="preserve">náklady žadatel </w:t>
      </w:r>
      <w:r w:rsidRPr="003A6754">
        <w:rPr>
          <w:lang w:val="cs-CZ"/>
        </w:rPr>
        <w:t xml:space="preserve">o </w:t>
      </w:r>
      <w:r w:rsidRPr="003A6754">
        <w:rPr>
          <w:spacing w:val="-4"/>
          <w:lang w:val="cs-CZ"/>
        </w:rPr>
        <w:t xml:space="preserve">připojení. Vlastníkem přípojky </w:t>
      </w:r>
      <w:r w:rsidRPr="003A6754">
        <w:rPr>
          <w:lang w:val="cs-CZ"/>
        </w:rPr>
        <w:t xml:space="preserve">je </w:t>
      </w:r>
      <w:r w:rsidRPr="003A6754">
        <w:rPr>
          <w:spacing w:val="-4"/>
          <w:lang w:val="cs-CZ"/>
        </w:rPr>
        <w:t xml:space="preserve">ten, kdo uhradil náklady </w:t>
      </w:r>
      <w:r w:rsidRPr="003A6754">
        <w:rPr>
          <w:lang w:val="cs-CZ"/>
        </w:rPr>
        <w:t xml:space="preserve">na </w:t>
      </w:r>
      <w:r w:rsidRPr="003A6754">
        <w:rPr>
          <w:spacing w:val="-4"/>
          <w:lang w:val="cs-CZ"/>
        </w:rPr>
        <w:t xml:space="preserve">její zřízení. Vlastník elektrické přípojky </w:t>
      </w:r>
      <w:r w:rsidRPr="003A6754">
        <w:rPr>
          <w:spacing w:val="-3"/>
          <w:lang w:val="cs-CZ"/>
        </w:rPr>
        <w:t xml:space="preserve">je </w:t>
      </w:r>
      <w:r w:rsidRPr="003A6754">
        <w:rPr>
          <w:spacing w:val="-4"/>
          <w:lang w:val="cs-CZ"/>
        </w:rPr>
        <w:t xml:space="preserve">povinen </w:t>
      </w:r>
      <w:r w:rsidRPr="003A6754">
        <w:rPr>
          <w:spacing w:val="-5"/>
          <w:lang w:val="cs-CZ"/>
        </w:rPr>
        <w:t xml:space="preserve">zajistit </w:t>
      </w:r>
      <w:r w:rsidRPr="003A6754">
        <w:rPr>
          <w:spacing w:val="-4"/>
          <w:lang w:val="cs-CZ"/>
        </w:rPr>
        <w:t xml:space="preserve">její provoz, údržbu </w:t>
      </w:r>
      <w:r w:rsidRPr="003A6754">
        <w:rPr>
          <w:lang w:val="cs-CZ"/>
        </w:rPr>
        <w:t xml:space="preserve">a </w:t>
      </w:r>
      <w:r w:rsidRPr="003A6754">
        <w:rPr>
          <w:spacing w:val="-3"/>
          <w:lang w:val="cs-CZ"/>
        </w:rPr>
        <w:t xml:space="preserve">opravy tak, </w:t>
      </w:r>
      <w:r w:rsidRPr="003A6754">
        <w:rPr>
          <w:lang w:val="cs-CZ"/>
        </w:rPr>
        <w:t xml:space="preserve">aby se </w:t>
      </w:r>
      <w:r w:rsidRPr="003A6754">
        <w:rPr>
          <w:spacing w:val="-4"/>
          <w:lang w:val="cs-CZ"/>
        </w:rPr>
        <w:t xml:space="preserve">nestala příčinou hrožení života </w:t>
      </w:r>
      <w:r w:rsidRPr="003A6754">
        <w:rPr>
          <w:lang w:val="cs-CZ"/>
        </w:rPr>
        <w:t xml:space="preserve">a </w:t>
      </w:r>
      <w:r w:rsidRPr="003A6754">
        <w:rPr>
          <w:spacing w:val="-4"/>
          <w:lang w:val="cs-CZ"/>
        </w:rPr>
        <w:t xml:space="preserve">zdraví osob </w:t>
      </w:r>
      <w:r w:rsidRPr="003A6754">
        <w:rPr>
          <w:spacing w:val="-3"/>
          <w:lang w:val="cs-CZ"/>
        </w:rPr>
        <w:t xml:space="preserve">či </w:t>
      </w:r>
      <w:r w:rsidRPr="003A6754">
        <w:rPr>
          <w:spacing w:val="-4"/>
          <w:lang w:val="cs-CZ"/>
        </w:rPr>
        <w:t>poškození majetku.</w:t>
      </w:r>
    </w:p>
    <w:p w:rsidR="00EE464A" w:rsidRPr="003A6754" w:rsidRDefault="003A6754">
      <w:pPr>
        <w:pStyle w:val="Zkladntext"/>
        <w:spacing w:before="117"/>
        <w:ind w:left="116" w:right="685"/>
        <w:jc w:val="both"/>
        <w:rPr>
          <w:lang w:val="cs-CZ"/>
        </w:rPr>
      </w:pPr>
      <w:r w:rsidRPr="003A6754">
        <w:rPr>
          <w:spacing w:val="-5"/>
          <w:lang w:val="cs-CZ"/>
        </w:rPr>
        <w:t xml:space="preserve">Provozovatel </w:t>
      </w:r>
      <w:r w:rsidRPr="003A6754">
        <w:rPr>
          <w:b/>
          <w:spacing w:val="-3"/>
          <w:lang w:val="cs-CZ"/>
        </w:rPr>
        <w:t xml:space="preserve">LDS </w:t>
      </w:r>
      <w:r w:rsidRPr="003A6754">
        <w:rPr>
          <w:lang w:val="cs-CZ"/>
        </w:rPr>
        <w:t xml:space="preserve">je </w:t>
      </w:r>
      <w:r w:rsidRPr="003A6754">
        <w:rPr>
          <w:spacing w:val="-4"/>
          <w:lang w:val="cs-CZ"/>
        </w:rPr>
        <w:t xml:space="preserve">povinen </w:t>
      </w:r>
      <w:r w:rsidRPr="003A6754">
        <w:rPr>
          <w:lang w:val="cs-CZ"/>
        </w:rPr>
        <w:t xml:space="preserve">za </w:t>
      </w:r>
      <w:r w:rsidRPr="003A6754">
        <w:rPr>
          <w:spacing w:val="-4"/>
          <w:lang w:val="cs-CZ"/>
        </w:rPr>
        <w:t xml:space="preserve">úplatu </w:t>
      </w:r>
      <w:r w:rsidRPr="003A6754">
        <w:rPr>
          <w:spacing w:val="-5"/>
          <w:lang w:val="cs-CZ"/>
        </w:rPr>
        <w:t xml:space="preserve">elektrickou </w:t>
      </w:r>
      <w:r w:rsidRPr="003A6754">
        <w:rPr>
          <w:spacing w:val="-4"/>
          <w:lang w:val="cs-CZ"/>
        </w:rPr>
        <w:t xml:space="preserve">přípojku provozovat, udržovat </w:t>
      </w:r>
      <w:r w:rsidRPr="003A6754">
        <w:rPr>
          <w:lang w:val="cs-CZ"/>
        </w:rPr>
        <w:t xml:space="preserve">a </w:t>
      </w:r>
      <w:r w:rsidRPr="003A6754">
        <w:rPr>
          <w:spacing w:val="-4"/>
          <w:lang w:val="cs-CZ"/>
        </w:rPr>
        <w:t xml:space="preserve">opravovat, pokud </w:t>
      </w:r>
      <w:r w:rsidRPr="003A6754">
        <w:rPr>
          <w:lang w:val="cs-CZ"/>
        </w:rPr>
        <w:t xml:space="preserve">o </w:t>
      </w:r>
      <w:r w:rsidRPr="003A6754">
        <w:rPr>
          <w:spacing w:val="-3"/>
          <w:lang w:val="cs-CZ"/>
        </w:rPr>
        <w:t xml:space="preserve">to </w:t>
      </w:r>
      <w:r w:rsidRPr="003A6754">
        <w:rPr>
          <w:spacing w:val="-4"/>
          <w:lang w:val="cs-CZ"/>
        </w:rPr>
        <w:t xml:space="preserve">její vlastník písemně požádá., </w:t>
      </w:r>
      <w:r w:rsidRPr="003A6754">
        <w:rPr>
          <w:spacing w:val="-3"/>
          <w:lang w:val="cs-CZ"/>
        </w:rPr>
        <w:t xml:space="preserve">při </w:t>
      </w:r>
      <w:r w:rsidRPr="003A6754">
        <w:rPr>
          <w:spacing w:val="-4"/>
          <w:lang w:val="cs-CZ"/>
        </w:rPr>
        <w:t xml:space="preserve">splnění </w:t>
      </w:r>
      <w:r w:rsidRPr="003A6754">
        <w:rPr>
          <w:spacing w:val="-5"/>
          <w:lang w:val="cs-CZ"/>
        </w:rPr>
        <w:t>těchto podmínek: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473"/>
          <w:tab w:val="left" w:pos="474"/>
        </w:tabs>
        <w:spacing w:before="62"/>
        <w:ind w:left="473" w:right="690" w:hanging="357"/>
        <w:rPr>
          <w:sz w:val="24"/>
          <w:lang w:val="cs-CZ"/>
        </w:rPr>
      </w:pPr>
      <w:r w:rsidRPr="003A6754">
        <w:rPr>
          <w:sz w:val="24"/>
          <w:lang w:val="cs-CZ"/>
        </w:rPr>
        <w:t>předání úplné technické dokumentace skutečného provedení, včetně</w:t>
      </w:r>
      <w:r w:rsidRPr="003A6754">
        <w:rPr>
          <w:spacing w:val="4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geodetického zaměření v terénu u podzemních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sítí</w:t>
      </w:r>
    </w:p>
    <w:p w:rsidR="00EE464A" w:rsidRPr="003A6754" w:rsidRDefault="003A6754">
      <w:pPr>
        <w:pStyle w:val="Odstavecseseznamem"/>
        <w:numPr>
          <w:ilvl w:val="0"/>
          <w:numId w:val="19"/>
        </w:numPr>
        <w:tabs>
          <w:tab w:val="left" w:pos="533"/>
          <w:tab w:val="left" w:pos="534"/>
        </w:tabs>
        <w:spacing w:before="64" w:line="237" w:lineRule="auto"/>
        <w:ind w:left="473" w:right="693" w:hanging="357"/>
        <w:rPr>
          <w:sz w:val="24"/>
          <w:lang w:val="cs-CZ"/>
        </w:rPr>
      </w:pPr>
      <w:r w:rsidRPr="003A6754">
        <w:rPr>
          <w:lang w:val="cs-CZ"/>
        </w:rPr>
        <w:tab/>
      </w:r>
      <w:r w:rsidRPr="003A6754">
        <w:rPr>
          <w:sz w:val="24"/>
          <w:lang w:val="cs-CZ"/>
        </w:rPr>
        <w:t>předložení veškerých dokladů, které osvědčují, že přípojka splňuje veškeré právní předpisy a</w:t>
      </w:r>
      <w:r w:rsidRPr="003A6754">
        <w:rPr>
          <w:spacing w:val="-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normy.</w:t>
      </w:r>
    </w:p>
    <w:p w:rsidR="00EE464A" w:rsidRPr="003A6754" w:rsidRDefault="00EE464A">
      <w:pPr>
        <w:pStyle w:val="Zkladntext"/>
        <w:rPr>
          <w:sz w:val="32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5"/>
        </w:numPr>
        <w:tabs>
          <w:tab w:val="left" w:pos="692"/>
        </w:tabs>
        <w:rPr>
          <w:lang w:val="cs-CZ"/>
        </w:rPr>
      </w:pPr>
      <w:r w:rsidRPr="003A6754">
        <w:rPr>
          <w:lang w:val="cs-CZ"/>
        </w:rPr>
        <w:t>Číslování, značení a evidence</w:t>
      </w:r>
      <w:r w:rsidRPr="003A6754">
        <w:rPr>
          <w:spacing w:val="-5"/>
          <w:lang w:val="cs-CZ"/>
        </w:rPr>
        <w:t xml:space="preserve"> </w:t>
      </w:r>
      <w:r w:rsidRPr="003A6754">
        <w:rPr>
          <w:lang w:val="cs-CZ"/>
        </w:rPr>
        <w:t>zařízení</w:t>
      </w:r>
    </w:p>
    <w:p w:rsidR="00EE464A" w:rsidRPr="003A6754" w:rsidRDefault="003A6754">
      <w:pPr>
        <w:pStyle w:val="Zkladntext"/>
        <w:spacing w:before="111"/>
        <w:ind w:left="115" w:right="689"/>
        <w:jc w:val="both"/>
        <w:rPr>
          <w:lang w:val="cs-CZ"/>
        </w:rPr>
      </w:pPr>
      <w:r w:rsidRPr="003A6754">
        <w:rPr>
          <w:b/>
          <w:lang w:val="cs-CZ"/>
        </w:rPr>
        <w:t xml:space="preserve">PPLDS </w:t>
      </w:r>
      <w:r w:rsidRPr="003A6754">
        <w:rPr>
          <w:lang w:val="cs-CZ"/>
        </w:rPr>
        <w:t xml:space="preserve">určuje způsob interního číslování jednotlivých odběrných míst, nebo výroben připojených paralelně k 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 xml:space="preserve">.  Stanovené  číslo  je  jedinečné  a  je  zakotveno  ve  smlouvě  o připojení k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,  případně  ve  smlouvě  o  sdružených  službách  dodávky  elektřiny,  či  ve smlouvě o zajištění služby distribuční soustavy. Mimo toto interní číslování je požíván EAN – jedinečný mezinárodní identifikační kód odběrného místa, který je uveden v každé smlouvě s uživatelem</w:t>
      </w:r>
      <w:r w:rsidRPr="003A6754">
        <w:rPr>
          <w:spacing w:val="-2"/>
          <w:lang w:val="cs-CZ"/>
        </w:rPr>
        <w:t xml:space="preserve"> </w:t>
      </w:r>
      <w:r w:rsidRPr="003A6754">
        <w:rPr>
          <w:b/>
          <w:lang w:val="cs-CZ"/>
        </w:rPr>
        <w:t>LDS</w:t>
      </w:r>
      <w:r w:rsidRPr="003A6754">
        <w:rPr>
          <w:lang w:val="cs-CZ"/>
        </w:rPr>
        <w:t>.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1"/>
        <w:numPr>
          <w:ilvl w:val="0"/>
          <w:numId w:val="5"/>
        </w:numPr>
        <w:tabs>
          <w:tab w:val="left" w:pos="547"/>
          <w:tab w:val="left" w:pos="548"/>
        </w:tabs>
        <w:ind w:left="548" w:hanging="432"/>
        <w:rPr>
          <w:lang w:val="cs-CZ"/>
        </w:rPr>
      </w:pPr>
      <w:bookmarkStart w:id="36" w:name="_TOC_250004"/>
      <w:r w:rsidRPr="003A6754">
        <w:rPr>
          <w:spacing w:val="-6"/>
          <w:lang w:val="cs-CZ"/>
        </w:rPr>
        <w:lastRenderedPageBreak/>
        <w:t xml:space="preserve">SEZNAM </w:t>
      </w:r>
      <w:r w:rsidRPr="003A6754">
        <w:rPr>
          <w:spacing w:val="-7"/>
          <w:lang w:val="cs-CZ"/>
        </w:rPr>
        <w:t>SOUVISEJÍCÍCH</w:t>
      </w:r>
      <w:r w:rsidRPr="003A6754">
        <w:rPr>
          <w:spacing w:val="-18"/>
          <w:lang w:val="cs-CZ"/>
        </w:rPr>
        <w:t xml:space="preserve"> </w:t>
      </w:r>
      <w:bookmarkEnd w:id="36"/>
      <w:r w:rsidRPr="003A6754">
        <w:rPr>
          <w:spacing w:val="-6"/>
          <w:lang w:val="cs-CZ"/>
        </w:rPr>
        <w:t>PŘEDPISŮ</w:t>
      </w:r>
    </w:p>
    <w:p w:rsidR="00EE464A" w:rsidRPr="003A6754" w:rsidRDefault="00EE464A">
      <w:pPr>
        <w:pStyle w:val="Zkladntext"/>
        <w:spacing w:before="8"/>
        <w:rPr>
          <w:b/>
          <w:sz w:val="31"/>
          <w:lang w:val="cs-CZ"/>
        </w:rPr>
      </w:pPr>
    </w:p>
    <w:p w:rsidR="00EE464A" w:rsidRPr="003A6754" w:rsidRDefault="003A6754">
      <w:pPr>
        <w:pStyle w:val="Nadpis2"/>
        <w:numPr>
          <w:ilvl w:val="1"/>
          <w:numId w:val="3"/>
        </w:numPr>
        <w:tabs>
          <w:tab w:val="left" w:pos="691"/>
          <w:tab w:val="left" w:pos="692"/>
        </w:tabs>
        <w:rPr>
          <w:lang w:val="cs-CZ"/>
        </w:rPr>
      </w:pPr>
      <w:bookmarkStart w:id="37" w:name="_TOC_250003"/>
      <w:r w:rsidRPr="003A6754">
        <w:rPr>
          <w:lang w:val="cs-CZ"/>
        </w:rPr>
        <w:t>Technické předpisy (platné</w:t>
      </w:r>
      <w:r w:rsidRPr="003A6754">
        <w:rPr>
          <w:spacing w:val="2"/>
          <w:lang w:val="cs-CZ"/>
        </w:rPr>
        <w:t xml:space="preserve"> </w:t>
      </w:r>
      <w:bookmarkEnd w:id="37"/>
      <w:r w:rsidRPr="003A6754">
        <w:rPr>
          <w:lang w:val="cs-CZ"/>
        </w:rPr>
        <w:t>znění)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spacing w:before="111"/>
        <w:ind w:right="692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50160 Ed.3 (330122):  Charakteristiky napětí  elektrické energie  dodávané  z veřejné distribuční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sítě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0"/>
          <w:lang w:val="cs-CZ"/>
        </w:rPr>
      </w:pPr>
      <w:r w:rsidRPr="003A6754">
        <w:rPr>
          <w:sz w:val="24"/>
          <w:lang w:val="cs-CZ"/>
        </w:rPr>
        <w:t>ČSN 33 0120: Normalizovaná napětí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IEC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34 1610 Elektrický silnoproudý rozvod v průmyslových</w:t>
      </w:r>
      <w:r w:rsidRPr="003A6754">
        <w:rPr>
          <w:spacing w:val="-1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provozech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33 2000-4-41 Elektrotechnické předpisy – Elektrická zařízení – Část</w:t>
      </w:r>
      <w:r w:rsidRPr="003A6754">
        <w:rPr>
          <w:spacing w:val="3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4:</w:t>
      </w:r>
    </w:p>
    <w:p w:rsidR="00EE464A" w:rsidRPr="003A6754" w:rsidRDefault="003A6754">
      <w:pPr>
        <w:pStyle w:val="Zkladntext"/>
        <w:ind w:left="823"/>
        <w:rPr>
          <w:lang w:val="cs-CZ"/>
        </w:rPr>
      </w:pPr>
      <w:r w:rsidRPr="003A6754">
        <w:rPr>
          <w:lang w:val="cs-CZ"/>
        </w:rPr>
        <w:t>Bezpečnost – Kapitola 41: Ochrana před úrazem elektrickým proudem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33 2000-6: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Revize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91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61936-1 (33 3201): Elektrické instalace nad AC 1 kV – Část 1: Všeobecná pravidla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91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33 2000-5-54Elektrotechnické předpisy – Elektrická zařízení  –  Část  5:  Výběr  a stavba elektrických zařízení - Kapitola 54: Uzemnění a ochranné</w:t>
      </w:r>
      <w:r w:rsidRPr="003A6754">
        <w:rPr>
          <w:spacing w:val="-1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vodiče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90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0000-1: Ochrana před úrazem elektrickým proudem v distribučních soustavách a přenosové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soustavě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93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0000-2: Stanovení charakteristik vnějších vlivů pro rozvodná zařízení vysokého a velmi vysokého napětí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33 1500: Revize elektrických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zařízení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33 2000-4-45 (HD 384.4.46 S1): Elektrotechnické předpisy – Elektrická</w:t>
      </w:r>
      <w:r w:rsidRPr="003A6754">
        <w:rPr>
          <w:spacing w:val="58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zařízení</w:t>
      </w:r>
    </w:p>
    <w:p w:rsidR="00EE464A" w:rsidRPr="003A6754" w:rsidRDefault="003A6754">
      <w:pPr>
        <w:pStyle w:val="Zkladntext"/>
        <w:ind w:left="824"/>
        <w:rPr>
          <w:lang w:val="cs-CZ"/>
        </w:rPr>
      </w:pPr>
      <w:r w:rsidRPr="003A6754">
        <w:rPr>
          <w:lang w:val="cs-CZ"/>
        </w:rPr>
        <w:t>– Část 4: Bezpečnost – Kapitola 45: Ochrana před podpětím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33 3051: Ochrany elektrických strojů a rozvodných</w:t>
      </w:r>
      <w:r w:rsidRPr="003A6754">
        <w:rPr>
          <w:spacing w:val="-9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zařízení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60 909-0 Zkratové proudy v trojfázových střídavých soustavách -</w:t>
      </w:r>
      <w:r w:rsidRPr="003A6754">
        <w:rPr>
          <w:spacing w:val="5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Část 0:</w:t>
      </w:r>
    </w:p>
    <w:p w:rsidR="00EE464A" w:rsidRPr="003A6754" w:rsidRDefault="003A6754">
      <w:pPr>
        <w:pStyle w:val="Zkladntext"/>
        <w:ind w:left="824"/>
        <w:rPr>
          <w:lang w:val="cs-CZ"/>
        </w:rPr>
      </w:pPr>
      <w:r w:rsidRPr="003A6754">
        <w:rPr>
          <w:lang w:val="cs-CZ"/>
        </w:rPr>
        <w:t>Výpočet proudů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92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60 909-3 (33 3022)ed.2 Zkratové proudy v trojfázových střídavých soustavách – Část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3:</w:t>
      </w:r>
    </w:p>
    <w:p w:rsidR="00EE464A" w:rsidRPr="003A6754" w:rsidRDefault="003A6754">
      <w:pPr>
        <w:pStyle w:val="Zkladntext"/>
        <w:spacing w:before="60"/>
        <w:ind w:left="824" w:right="1443"/>
        <w:rPr>
          <w:lang w:val="cs-CZ"/>
        </w:rPr>
      </w:pPr>
      <w:r w:rsidRPr="003A6754">
        <w:rPr>
          <w:lang w:val="cs-CZ"/>
        </w:rPr>
        <w:t>Proudy během dvou nesoumístných současných fázových zkratů a příspěvky zkratových proudů tekoucích po zemi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hanging="648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33 3320: Elektrické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přípojky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</w:t>
      </w:r>
      <w:r w:rsidRPr="003A6754">
        <w:rPr>
          <w:spacing w:val="5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33</w:t>
      </w:r>
      <w:r w:rsidRPr="003A6754">
        <w:rPr>
          <w:spacing w:val="5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3070</w:t>
      </w:r>
      <w:r w:rsidRPr="003A6754">
        <w:rPr>
          <w:spacing w:val="48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Kompenzace</w:t>
      </w:r>
      <w:r w:rsidRPr="003A6754">
        <w:rPr>
          <w:spacing w:val="5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kapacitních</w:t>
      </w:r>
      <w:r w:rsidRPr="003A6754">
        <w:rPr>
          <w:spacing w:val="5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zemních</w:t>
      </w:r>
      <w:r w:rsidRPr="003A6754">
        <w:rPr>
          <w:spacing w:val="5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proudů</w:t>
      </w:r>
      <w:r w:rsidRPr="003A6754">
        <w:rPr>
          <w:spacing w:val="5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</w:t>
      </w:r>
      <w:r w:rsidRPr="003A6754">
        <w:rPr>
          <w:spacing w:val="5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sítích</w:t>
      </w:r>
      <w:r w:rsidRPr="003A6754">
        <w:rPr>
          <w:spacing w:val="5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vysokého</w:t>
      </w:r>
      <w:r w:rsidRPr="003A6754">
        <w:rPr>
          <w:spacing w:val="5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napětí,</w:t>
      </w:r>
    </w:p>
    <w:p w:rsidR="00EE464A" w:rsidRPr="003A6754" w:rsidRDefault="003A6754">
      <w:pPr>
        <w:pStyle w:val="Zkladntext"/>
        <w:ind w:left="824"/>
        <w:rPr>
          <w:lang w:val="cs-CZ"/>
        </w:rPr>
      </w:pPr>
      <w:r w:rsidRPr="003A6754">
        <w:rPr>
          <w:lang w:val="cs-CZ"/>
        </w:rPr>
        <w:t>ÚNM Praha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38 4065: Provoz, navrhování a zkoušení ochran a</w:t>
      </w:r>
      <w:r w:rsidRPr="003A6754">
        <w:rPr>
          <w:spacing w:val="-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automatik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3430-0: Výpočetní hodnocení zpětných vlivů odběratelů distribučních</w:t>
      </w:r>
      <w:r w:rsidRPr="003A6754">
        <w:rPr>
          <w:spacing w:val="-8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soustav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5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3430-1: Parametry kvality elektrické energie – Část 1:</w:t>
      </w:r>
      <w:r w:rsidRPr="003A6754">
        <w:rPr>
          <w:spacing w:val="-1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Harmonické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5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3430-2: Parametry kvality elektrické energie – Část 2: Kolísání</w:t>
      </w:r>
      <w:r w:rsidRPr="003A6754">
        <w:rPr>
          <w:spacing w:val="-1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napětí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5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3430-3: Parametry kvality elektrické energie – Část 3: Nesymetrie</w:t>
      </w:r>
      <w:r w:rsidRPr="003A6754">
        <w:rPr>
          <w:spacing w:val="-1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napětí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89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3430-4: Parametry kvality elektrické energie – Část 3:Poklesy a krátká přerušení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napětí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5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3430-6: Omezení zpětných vlivů na zařízení hromadného dálkového</w:t>
      </w:r>
      <w:r w:rsidRPr="003A6754">
        <w:rPr>
          <w:spacing w:val="-9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ovládání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91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3430-7: Charakteristiky napětí elektrické energie dodávané z veřejné distribuční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sítě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4"/>
        </w:tabs>
        <w:spacing w:before="61"/>
        <w:ind w:right="690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ČSN EN 61000-4-7:2003 (33 3432) Elektromagnetická kompatibilita (EMC) – Část 4- 7: Zkušební a měřicí technika – Všeobecná směrnice o měření a měřicích přístrojích harmonických a meziharmonických pro rozvodné sítě a zařízení připojovaná do nich – Základní norma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EMC</w:t>
      </w:r>
    </w:p>
    <w:p w:rsidR="00EE464A" w:rsidRPr="003A6754" w:rsidRDefault="00EE464A">
      <w:pPr>
        <w:jc w:val="both"/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spacing w:before="64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lastRenderedPageBreak/>
        <w:t>ČSN</w:t>
      </w:r>
      <w:r w:rsidRPr="003A6754">
        <w:rPr>
          <w:spacing w:val="2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EN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61000-4-30</w:t>
      </w:r>
      <w:r w:rsidRPr="003A6754">
        <w:rPr>
          <w:spacing w:val="2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ed.2</w:t>
      </w:r>
      <w:r w:rsidRPr="003A6754">
        <w:rPr>
          <w:spacing w:val="2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Elektromagnetická</w:t>
      </w:r>
      <w:r w:rsidRPr="003A6754">
        <w:rPr>
          <w:spacing w:val="2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kompatibilita</w:t>
      </w:r>
      <w:r w:rsidRPr="003A6754">
        <w:rPr>
          <w:spacing w:val="2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(EMC)</w:t>
      </w:r>
      <w:r w:rsidRPr="003A6754">
        <w:rPr>
          <w:spacing w:val="2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–</w:t>
      </w:r>
      <w:r w:rsidRPr="003A6754">
        <w:rPr>
          <w:spacing w:val="2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Část</w:t>
      </w:r>
      <w:r w:rsidRPr="003A6754">
        <w:rPr>
          <w:spacing w:val="25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4-30:</w:t>
      </w:r>
    </w:p>
    <w:p w:rsidR="00EE464A" w:rsidRPr="003A6754" w:rsidRDefault="003A6754">
      <w:pPr>
        <w:pStyle w:val="Zkladntext"/>
        <w:ind w:left="823"/>
        <w:rPr>
          <w:lang w:val="cs-CZ"/>
        </w:rPr>
      </w:pPr>
      <w:r w:rsidRPr="003A6754">
        <w:rPr>
          <w:lang w:val="cs-CZ"/>
        </w:rPr>
        <w:t>Zkušební a měřicí technika – Metody měření kvality energie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38 2530: Hromadné dálkové ovládání. Automatiky, vysílače a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přijímače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spacing w:before="61"/>
        <w:ind w:right="690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0000-3: Revize a kontroly elektrických zařízení přenosové a distribuční soustavy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5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184310: Standardizované informační soubory dispečerských řídicích</w:t>
      </w:r>
      <w:r w:rsidRPr="003A6754">
        <w:rPr>
          <w:spacing w:val="-9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systémů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4"/>
        </w:tabs>
        <w:ind w:right="688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ČSN EN 61000-2-2 (33 3431): Elektromagnetická kompatibilita (EMC) – Část 2: Prostředí – Oddíl 2: Kompatibilní úrovně pro nízkofrekvenční rušení šířené vedením a signály v rozvodných sítích nízkého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napětí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61000–3–3 Ed.2 (33 3432): Elektromagnetická kompatibilita (EMC) – Část</w:t>
      </w:r>
      <w:r w:rsidRPr="003A6754">
        <w:rPr>
          <w:spacing w:val="-1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3</w:t>
      </w:r>
    </w:p>
    <w:p w:rsidR="00EE464A" w:rsidRPr="003A6754" w:rsidRDefault="003A6754">
      <w:pPr>
        <w:pStyle w:val="Zkladntext"/>
        <w:ind w:left="824" w:right="680" w:hanging="1"/>
        <w:rPr>
          <w:lang w:val="cs-CZ"/>
        </w:rPr>
      </w:pPr>
      <w:r w:rsidRPr="003A6754">
        <w:rPr>
          <w:lang w:val="cs-CZ"/>
        </w:rPr>
        <w:t>- 2: Meze pro emise harmonického proudu (zařízení se vstupním fázovým proudem do 16 A včetně)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4"/>
        </w:tabs>
        <w:ind w:right="692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ČSN EN 61000-3-3 (33 3432)ed2: Elektromagnetická kompatibilita (EMC) – Část 3: Meze – Oddíl 3: Omezování kolísání napětí a flikru v rozvodných sítích nízkého napětí pro zařízení se jmenovitým proudem </w:t>
      </w:r>
      <w:r w:rsidRPr="003A6754">
        <w:rPr>
          <w:rFonts w:ascii="Symbol" w:hAnsi="Symbol"/>
          <w:sz w:val="24"/>
          <w:lang w:val="cs-CZ"/>
        </w:rPr>
        <w:t></w:t>
      </w:r>
      <w:r w:rsidRPr="003A6754">
        <w:rPr>
          <w:sz w:val="24"/>
          <w:lang w:val="cs-CZ"/>
        </w:rPr>
        <w:t xml:space="preserve"> 16 A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4"/>
        </w:tabs>
        <w:spacing w:before="61"/>
        <w:ind w:right="689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ČSN </w:t>
      </w:r>
      <w:r w:rsidRPr="003A6754">
        <w:rPr>
          <w:spacing w:val="-3"/>
          <w:sz w:val="24"/>
          <w:lang w:val="cs-CZ"/>
        </w:rPr>
        <w:t xml:space="preserve">IEC </w:t>
      </w:r>
      <w:r w:rsidRPr="003A6754">
        <w:rPr>
          <w:sz w:val="24"/>
          <w:lang w:val="cs-CZ"/>
        </w:rPr>
        <w:t>61000-3-4: Elektromagnetická kompatibilita (EMC) - Část 3-4: Omezování emise harmonických proudů v rozvodných sítích nízkého napětí pro zařízení se jmenovitým proudem větším než 16 A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4"/>
        </w:tabs>
        <w:ind w:right="688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 xml:space="preserve">ČSN </w:t>
      </w:r>
      <w:r w:rsidRPr="003A6754">
        <w:rPr>
          <w:spacing w:val="-3"/>
          <w:sz w:val="24"/>
          <w:lang w:val="cs-CZ"/>
        </w:rPr>
        <w:t xml:space="preserve">IEC </w:t>
      </w:r>
      <w:r w:rsidRPr="003A6754">
        <w:rPr>
          <w:sz w:val="24"/>
          <w:lang w:val="cs-CZ"/>
        </w:rPr>
        <w:t>1000–3–5 (33 3432): Elektromagnetická kompatibilita (EMC) – Část 3: Meze – Oddíl 5: Omezování kolísání napětí a blikání v rozvodných sítích nízkého napětí pro zařízení se jmenovitým proudem větším než 16</w:t>
      </w:r>
      <w:r w:rsidRPr="003A6754">
        <w:rPr>
          <w:spacing w:val="-3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A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87"/>
        <w:jc w:val="left"/>
        <w:rPr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IEC/TR3 </w:t>
      </w:r>
      <w:r w:rsidRPr="003A6754">
        <w:rPr>
          <w:spacing w:val="-4"/>
          <w:sz w:val="24"/>
          <w:lang w:val="cs-CZ"/>
        </w:rPr>
        <w:t xml:space="preserve">61000-3-6: Assessment </w:t>
      </w:r>
      <w:r w:rsidRPr="003A6754">
        <w:rPr>
          <w:sz w:val="24"/>
          <w:lang w:val="cs-CZ"/>
        </w:rPr>
        <w:t xml:space="preserve">of </w:t>
      </w:r>
      <w:r w:rsidRPr="003A6754">
        <w:rPr>
          <w:spacing w:val="-3"/>
          <w:sz w:val="24"/>
          <w:lang w:val="cs-CZ"/>
        </w:rPr>
        <w:t xml:space="preserve">emission limits for distorting loads in </w:t>
      </w:r>
      <w:r w:rsidRPr="003A6754">
        <w:rPr>
          <w:sz w:val="24"/>
          <w:lang w:val="cs-CZ"/>
        </w:rPr>
        <w:t xml:space="preserve">MV </w:t>
      </w:r>
      <w:r w:rsidRPr="003A6754">
        <w:rPr>
          <w:spacing w:val="-3"/>
          <w:sz w:val="24"/>
          <w:lang w:val="cs-CZ"/>
        </w:rPr>
        <w:t xml:space="preserve">and </w:t>
      </w:r>
      <w:r w:rsidRPr="003A6754">
        <w:rPr>
          <w:sz w:val="24"/>
          <w:lang w:val="cs-CZ"/>
        </w:rPr>
        <w:t xml:space="preserve">HV </w:t>
      </w:r>
      <w:r w:rsidRPr="003A6754">
        <w:rPr>
          <w:spacing w:val="-3"/>
          <w:sz w:val="24"/>
          <w:lang w:val="cs-CZ"/>
        </w:rPr>
        <w:t>power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pacing w:val="-3"/>
          <w:sz w:val="24"/>
          <w:lang w:val="cs-CZ"/>
        </w:rPr>
        <w:t>systems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85"/>
        <w:jc w:val="left"/>
        <w:rPr>
          <w:sz w:val="24"/>
          <w:lang w:val="cs-CZ"/>
        </w:rPr>
      </w:pPr>
      <w:r w:rsidRPr="003A6754">
        <w:rPr>
          <w:spacing w:val="-3"/>
          <w:sz w:val="24"/>
          <w:lang w:val="cs-CZ"/>
        </w:rPr>
        <w:t xml:space="preserve">IEC/TR3 </w:t>
      </w:r>
      <w:r w:rsidRPr="003A6754">
        <w:rPr>
          <w:spacing w:val="-4"/>
          <w:sz w:val="24"/>
          <w:lang w:val="cs-CZ"/>
        </w:rPr>
        <w:t xml:space="preserve">61000-3-7: Assessment </w:t>
      </w:r>
      <w:r w:rsidRPr="003A6754">
        <w:rPr>
          <w:sz w:val="24"/>
          <w:lang w:val="cs-CZ"/>
        </w:rPr>
        <w:t xml:space="preserve">of </w:t>
      </w:r>
      <w:r w:rsidRPr="003A6754">
        <w:rPr>
          <w:spacing w:val="-3"/>
          <w:sz w:val="24"/>
          <w:lang w:val="cs-CZ"/>
        </w:rPr>
        <w:t xml:space="preserve">emission limits for </w:t>
      </w:r>
      <w:r w:rsidRPr="003A6754">
        <w:rPr>
          <w:spacing w:val="-4"/>
          <w:sz w:val="24"/>
          <w:lang w:val="cs-CZ"/>
        </w:rPr>
        <w:t xml:space="preserve">fluctuating </w:t>
      </w:r>
      <w:r w:rsidRPr="003A6754">
        <w:rPr>
          <w:spacing w:val="-3"/>
          <w:sz w:val="24"/>
          <w:lang w:val="cs-CZ"/>
        </w:rPr>
        <w:t xml:space="preserve">loads </w:t>
      </w:r>
      <w:r w:rsidRPr="003A6754">
        <w:rPr>
          <w:sz w:val="24"/>
          <w:lang w:val="cs-CZ"/>
        </w:rPr>
        <w:t xml:space="preserve">in MV </w:t>
      </w:r>
      <w:r w:rsidRPr="003A6754">
        <w:rPr>
          <w:spacing w:val="-3"/>
          <w:sz w:val="24"/>
          <w:lang w:val="cs-CZ"/>
        </w:rPr>
        <w:t xml:space="preserve">and </w:t>
      </w:r>
      <w:r w:rsidRPr="003A6754">
        <w:rPr>
          <w:sz w:val="24"/>
          <w:lang w:val="cs-CZ"/>
        </w:rPr>
        <w:t xml:space="preserve">HV </w:t>
      </w:r>
      <w:r w:rsidRPr="003A6754">
        <w:rPr>
          <w:spacing w:val="-3"/>
          <w:sz w:val="24"/>
          <w:lang w:val="cs-CZ"/>
        </w:rPr>
        <w:t>power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pacing w:val="-3"/>
          <w:sz w:val="24"/>
          <w:lang w:val="cs-CZ"/>
        </w:rPr>
        <w:t>systems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4"/>
        </w:tabs>
        <w:ind w:right="690"/>
        <w:jc w:val="both"/>
        <w:rPr>
          <w:sz w:val="24"/>
          <w:lang w:val="cs-CZ"/>
        </w:rPr>
      </w:pPr>
      <w:r w:rsidRPr="003A6754">
        <w:rPr>
          <w:sz w:val="24"/>
          <w:lang w:val="cs-CZ"/>
        </w:rPr>
        <w:t>ČSN EN 50065-1+A1: Signalizace v instalacích nízkého napětí v kmitočtovém rozsahu od 3 kHz do 148,5 kHz – Část 1: Všeobecné požadavky, kmitočtová pásma a elektromagnetické</w:t>
      </w:r>
      <w:r w:rsidRPr="003A6754">
        <w:rPr>
          <w:spacing w:val="-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rušení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90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33 3430–5: Parametry kvality elektrické energie – Část 5: Přechodná napětí– impulsní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rušení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61000-6-1 (33 3432)ed2 Elektromagnetická kompatibilita (EMC) - Část</w:t>
      </w:r>
      <w:r w:rsidRPr="003A6754">
        <w:rPr>
          <w:spacing w:val="14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6-1:</w:t>
      </w:r>
    </w:p>
    <w:p w:rsidR="00EE464A" w:rsidRPr="003A6754" w:rsidRDefault="003A6754">
      <w:pPr>
        <w:pStyle w:val="Zkladntext"/>
        <w:ind w:left="823"/>
        <w:rPr>
          <w:lang w:val="cs-CZ"/>
        </w:rPr>
      </w:pPr>
      <w:r w:rsidRPr="003A6754">
        <w:rPr>
          <w:lang w:val="cs-CZ"/>
        </w:rPr>
        <w:t>Kmenové normy - Odolnost - Prostředí obytné, obchodní a lehkého průmyslu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89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61000-6-2 ed. 3 (33 3432) Elektromagnetická kompatibilita (EMC) - Část 6- 2: Kmenové normy - Odolnost pro průmyslové</w:t>
      </w:r>
      <w:r w:rsidRPr="003A6754">
        <w:rPr>
          <w:spacing w:val="-9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prostředí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89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61000-6-3 ed. 2 (33 3432) Elektromagnetická kompatibilita (EMC) - Část 6- 3: Kmenové normy - Emise - Prostředí obytné, obchodní a lehkého</w:t>
      </w:r>
      <w:r w:rsidRPr="003A6754">
        <w:rPr>
          <w:spacing w:val="-12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průmyslu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89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61000-6-4 ed. 2 (33 3432) Elektromagnetická kompatibilita (EMC) - Část 6- 4: Kmenové normy - Emise - Průmyslové</w:t>
      </w:r>
      <w:r w:rsidRPr="003A6754">
        <w:rPr>
          <w:spacing w:val="-10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prostředí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ČSN EN 50522 (33 3102): Uzemňování elektrických instalací AC nad 1</w:t>
      </w:r>
      <w:r w:rsidRPr="003A6754">
        <w:rPr>
          <w:spacing w:val="-7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kV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spacing w:before="61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PNE 34 1050: Kladení kabelů nn, vn a 110 kV v distribučních sítích</w:t>
      </w:r>
      <w:r w:rsidRPr="003A6754">
        <w:rPr>
          <w:spacing w:val="-6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energetiky</w:t>
      </w:r>
    </w:p>
    <w:p w:rsidR="00EE464A" w:rsidRPr="003A6754" w:rsidRDefault="003A6754">
      <w:pPr>
        <w:pStyle w:val="Odstavecseseznamem"/>
        <w:numPr>
          <w:ilvl w:val="0"/>
          <w:numId w:val="2"/>
        </w:numPr>
        <w:tabs>
          <w:tab w:val="left" w:pos="823"/>
          <w:tab w:val="left" w:pos="824"/>
        </w:tabs>
        <w:ind w:right="693"/>
        <w:jc w:val="left"/>
        <w:rPr>
          <w:sz w:val="24"/>
          <w:lang w:val="cs-CZ"/>
        </w:rPr>
      </w:pPr>
      <w:r w:rsidRPr="003A6754">
        <w:rPr>
          <w:sz w:val="24"/>
          <w:lang w:val="cs-CZ"/>
        </w:rPr>
        <w:t>ENTSO-E Network Code for Requirements for Grid Connection Applicable to all Generátore, 8 March</w:t>
      </w:r>
      <w:r w:rsidRPr="003A6754">
        <w:rPr>
          <w:spacing w:val="-1"/>
          <w:sz w:val="24"/>
          <w:lang w:val="cs-CZ"/>
        </w:rPr>
        <w:t xml:space="preserve"> </w:t>
      </w:r>
      <w:r w:rsidRPr="003A6754">
        <w:rPr>
          <w:sz w:val="24"/>
          <w:lang w:val="cs-CZ"/>
        </w:rPr>
        <w:t>2013</w:t>
      </w:r>
    </w:p>
    <w:p w:rsidR="00EE464A" w:rsidRPr="003A6754" w:rsidRDefault="00EE464A">
      <w:pPr>
        <w:rPr>
          <w:sz w:val="24"/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2"/>
        <w:numPr>
          <w:ilvl w:val="1"/>
          <w:numId w:val="3"/>
        </w:numPr>
        <w:tabs>
          <w:tab w:val="left" w:pos="691"/>
          <w:tab w:val="left" w:pos="692"/>
        </w:tabs>
        <w:spacing w:before="72"/>
        <w:rPr>
          <w:lang w:val="cs-CZ"/>
        </w:rPr>
      </w:pPr>
      <w:bookmarkStart w:id="38" w:name="_TOC_250002"/>
      <w:r w:rsidRPr="003A6754">
        <w:rPr>
          <w:lang w:val="cs-CZ"/>
        </w:rPr>
        <w:lastRenderedPageBreak/>
        <w:t>Právní předpisy v energetice (platné</w:t>
      </w:r>
      <w:r w:rsidRPr="003A6754">
        <w:rPr>
          <w:spacing w:val="-4"/>
          <w:lang w:val="cs-CZ"/>
        </w:rPr>
        <w:t xml:space="preserve"> </w:t>
      </w:r>
      <w:bookmarkEnd w:id="38"/>
      <w:r w:rsidRPr="003A6754">
        <w:rPr>
          <w:lang w:val="cs-CZ"/>
        </w:rPr>
        <w:t>znění)</w:t>
      </w:r>
    </w:p>
    <w:p w:rsidR="00EE464A" w:rsidRPr="003A6754" w:rsidRDefault="003A6754">
      <w:pPr>
        <w:pStyle w:val="Zkladntext"/>
        <w:tabs>
          <w:tab w:val="left" w:pos="823"/>
        </w:tabs>
        <w:spacing w:before="113"/>
        <w:ind w:left="824" w:right="713" w:hanging="708"/>
        <w:rPr>
          <w:lang w:val="cs-CZ"/>
        </w:rPr>
      </w:pPr>
      <w:r w:rsidRPr="003A6754">
        <w:rPr>
          <w:lang w:val="cs-CZ"/>
        </w:rPr>
        <w:t>[L1]</w:t>
      </w:r>
      <w:r w:rsidRPr="003A6754">
        <w:rPr>
          <w:lang w:val="cs-CZ"/>
        </w:rPr>
        <w:tab/>
        <w:t>Zákon   č.  458/2000  Sb.,  o  podmínkách  podnikání  a  o  výkonu  státní  správy        v energetických odvětvích a o změně některých zákonů (Energetický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zákon)</w:t>
      </w:r>
    </w:p>
    <w:p w:rsidR="00EE464A" w:rsidRPr="003A6754" w:rsidRDefault="003A6754">
      <w:pPr>
        <w:pStyle w:val="Zkladntext"/>
        <w:tabs>
          <w:tab w:val="left" w:pos="823"/>
        </w:tabs>
        <w:spacing w:before="61"/>
        <w:ind w:left="824" w:right="713" w:hanging="708"/>
        <w:rPr>
          <w:lang w:val="cs-CZ"/>
        </w:rPr>
      </w:pPr>
      <w:r w:rsidRPr="003A6754">
        <w:rPr>
          <w:lang w:val="cs-CZ"/>
        </w:rPr>
        <w:t>[L2]</w:t>
      </w:r>
      <w:r w:rsidRPr="003A6754">
        <w:rPr>
          <w:lang w:val="cs-CZ"/>
        </w:rPr>
        <w:tab/>
        <w:t>Vyhláška ERÚ 16/2016 ze dne 22.1.2016 o Podmínkách připojení k elektrizační soustavě</w:t>
      </w:r>
    </w:p>
    <w:p w:rsidR="00EE464A" w:rsidRPr="003A6754" w:rsidRDefault="003A6754">
      <w:pPr>
        <w:pStyle w:val="Zkladntext"/>
        <w:tabs>
          <w:tab w:val="left" w:pos="823"/>
        </w:tabs>
        <w:spacing w:before="60"/>
        <w:ind w:left="824" w:right="713" w:hanging="648"/>
        <w:rPr>
          <w:lang w:val="cs-CZ"/>
        </w:rPr>
      </w:pPr>
      <w:r w:rsidRPr="003A6754">
        <w:rPr>
          <w:lang w:val="cs-CZ"/>
        </w:rPr>
        <w:t>[L3]</w:t>
      </w:r>
      <w:r w:rsidRPr="003A6754">
        <w:rPr>
          <w:lang w:val="cs-CZ"/>
        </w:rPr>
        <w:tab/>
        <w:t>Vyhláška MPO č. 80/2010 Sb., ze dne 18.3. 2010. o stavu nouze v elektroenergetice a o obsahových náležitostech havarijního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plánu</w:t>
      </w:r>
    </w:p>
    <w:p w:rsidR="00EE464A" w:rsidRPr="003A6754" w:rsidRDefault="003A6754">
      <w:pPr>
        <w:pStyle w:val="Zkladntext"/>
        <w:tabs>
          <w:tab w:val="left" w:pos="823"/>
        </w:tabs>
        <w:spacing w:before="60"/>
        <w:ind w:left="824" w:right="713" w:hanging="708"/>
        <w:rPr>
          <w:lang w:val="cs-CZ"/>
        </w:rPr>
      </w:pPr>
      <w:r w:rsidRPr="003A6754">
        <w:rPr>
          <w:sz w:val="20"/>
          <w:lang w:val="cs-CZ"/>
        </w:rPr>
        <w:t>[L4]</w:t>
      </w:r>
      <w:r w:rsidRPr="003A6754">
        <w:rPr>
          <w:sz w:val="20"/>
          <w:lang w:val="cs-CZ"/>
        </w:rPr>
        <w:tab/>
      </w:r>
      <w:r w:rsidRPr="003A6754">
        <w:rPr>
          <w:lang w:val="cs-CZ"/>
        </w:rPr>
        <w:t>Vyhláška MPO č. 79/2010 Sb., ze dne 18.3. 2010, o dispečerském řízení elektrizační soustavy a o předávání údajů pro dispečerské</w:t>
      </w:r>
      <w:r w:rsidRPr="003A6754">
        <w:rPr>
          <w:spacing w:val="-8"/>
          <w:lang w:val="cs-CZ"/>
        </w:rPr>
        <w:t xml:space="preserve"> </w:t>
      </w:r>
      <w:r w:rsidRPr="003A6754">
        <w:rPr>
          <w:lang w:val="cs-CZ"/>
        </w:rPr>
        <w:t>řízení</w:t>
      </w:r>
    </w:p>
    <w:p w:rsidR="00EE464A" w:rsidRPr="003A6754" w:rsidRDefault="003A6754">
      <w:pPr>
        <w:pStyle w:val="Zkladntext"/>
        <w:spacing w:before="60"/>
        <w:ind w:left="823" w:right="692" w:hanging="708"/>
        <w:jc w:val="both"/>
        <w:rPr>
          <w:lang w:val="cs-CZ"/>
        </w:rPr>
      </w:pPr>
      <w:r w:rsidRPr="003A6754">
        <w:rPr>
          <w:lang w:val="cs-CZ"/>
        </w:rPr>
        <w:t xml:space="preserve">[L5] Vyhláška </w:t>
      </w:r>
      <w:r w:rsidRPr="003A6754">
        <w:rPr>
          <w:b/>
          <w:lang w:val="cs-CZ"/>
        </w:rPr>
        <w:t xml:space="preserve">MPO </w:t>
      </w:r>
      <w:r w:rsidRPr="003A6754">
        <w:rPr>
          <w:lang w:val="cs-CZ"/>
        </w:rPr>
        <w:t>č. 82/2011 Sb., ze dne 17.3. 2011, o měření elektřiny a o způsobu stanovení náhrady škody při neoprávněném odběru, neoprávněné dodávce, neoprávněném přenosu nebo neoprávněné distribuci elektřiny</w:t>
      </w:r>
    </w:p>
    <w:p w:rsidR="00EE464A" w:rsidRPr="003A6754" w:rsidRDefault="003A6754">
      <w:pPr>
        <w:pStyle w:val="Zkladntext"/>
        <w:tabs>
          <w:tab w:val="left" w:pos="823"/>
        </w:tabs>
        <w:spacing w:before="60"/>
        <w:ind w:left="824" w:right="876" w:hanging="709"/>
        <w:rPr>
          <w:lang w:val="cs-CZ"/>
        </w:rPr>
      </w:pPr>
      <w:r w:rsidRPr="003A6754">
        <w:rPr>
          <w:lang w:val="cs-CZ"/>
        </w:rPr>
        <w:t>[L6]</w:t>
      </w:r>
      <w:r w:rsidRPr="003A6754">
        <w:rPr>
          <w:lang w:val="cs-CZ"/>
        </w:rPr>
        <w:tab/>
        <w:t>Vyhláška č.37/2016 Sb., o elektřině z vysokoúčinné kombinované výroby elektřiny a tepla a elektřině z druhotných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zdrojů</w:t>
      </w:r>
    </w:p>
    <w:p w:rsidR="00EE464A" w:rsidRPr="003A6754" w:rsidRDefault="003A6754">
      <w:pPr>
        <w:pStyle w:val="Zkladntext"/>
        <w:tabs>
          <w:tab w:val="left" w:pos="823"/>
        </w:tabs>
        <w:spacing w:before="60"/>
        <w:ind w:left="175"/>
        <w:rPr>
          <w:lang w:val="cs-CZ"/>
        </w:rPr>
      </w:pPr>
      <w:r w:rsidRPr="003A6754">
        <w:rPr>
          <w:lang w:val="cs-CZ"/>
        </w:rPr>
        <w:t>[L7]</w:t>
      </w:r>
      <w:r w:rsidRPr="003A6754">
        <w:rPr>
          <w:lang w:val="cs-CZ"/>
        </w:rPr>
        <w:tab/>
        <w:t>Vyhláška ERÚ 408/2015 ze dne 30. 12. 2015 o Pravidlech trhu s</w:t>
      </w:r>
      <w:r w:rsidRPr="003A6754">
        <w:rPr>
          <w:spacing w:val="-6"/>
          <w:lang w:val="cs-CZ"/>
        </w:rPr>
        <w:t xml:space="preserve"> </w:t>
      </w:r>
      <w:r w:rsidRPr="003A6754">
        <w:rPr>
          <w:lang w:val="cs-CZ"/>
        </w:rPr>
        <w:t>elektřinou</w:t>
      </w:r>
    </w:p>
    <w:p w:rsidR="00EE464A" w:rsidRPr="003A6754" w:rsidRDefault="003A6754">
      <w:pPr>
        <w:pStyle w:val="Zkladntext"/>
        <w:tabs>
          <w:tab w:val="left" w:pos="823"/>
        </w:tabs>
        <w:spacing w:before="60"/>
        <w:ind w:left="823" w:right="713" w:hanging="708"/>
        <w:rPr>
          <w:lang w:val="cs-CZ"/>
        </w:rPr>
      </w:pPr>
      <w:r w:rsidRPr="003A6754">
        <w:rPr>
          <w:lang w:val="cs-CZ"/>
        </w:rPr>
        <w:t>[L8]</w:t>
      </w:r>
      <w:r w:rsidRPr="003A6754">
        <w:rPr>
          <w:lang w:val="cs-CZ"/>
        </w:rPr>
        <w:tab/>
        <w:t xml:space="preserve">Vyhláška </w:t>
      </w:r>
      <w:r w:rsidRPr="003A6754">
        <w:rPr>
          <w:b/>
          <w:lang w:val="cs-CZ"/>
        </w:rPr>
        <w:t xml:space="preserve">ERÚ </w:t>
      </w:r>
      <w:r w:rsidRPr="003A6754">
        <w:rPr>
          <w:lang w:val="cs-CZ"/>
        </w:rPr>
        <w:t>č. 540/2005 Sb., ze dne 15.12. 2005, o kvalitě dodávek elektřiny a souvisejících služeb v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elektroenergetice</w:t>
      </w:r>
    </w:p>
    <w:p w:rsidR="00EE464A" w:rsidRPr="003A6754" w:rsidRDefault="003A6754">
      <w:pPr>
        <w:pStyle w:val="Zkladntext"/>
        <w:spacing w:before="60"/>
        <w:ind w:left="823" w:right="690" w:hanging="708"/>
        <w:jc w:val="both"/>
        <w:rPr>
          <w:lang w:val="cs-CZ"/>
        </w:rPr>
      </w:pPr>
      <w:r w:rsidRPr="003A6754">
        <w:rPr>
          <w:lang w:val="cs-CZ"/>
        </w:rPr>
        <w:t xml:space="preserve">[L9] Vyhláška </w:t>
      </w:r>
      <w:r w:rsidRPr="003A6754">
        <w:rPr>
          <w:b/>
          <w:lang w:val="cs-CZ"/>
        </w:rPr>
        <w:t xml:space="preserve">ERÚ </w:t>
      </w:r>
      <w:r w:rsidRPr="003A6754">
        <w:rPr>
          <w:lang w:val="cs-CZ"/>
        </w:rPr>
        <w:t>č. 401/2010 Sb., ze dne 20. 12. 2010, o obsahových náležitostech Pravidel provozování přenosové soustavy, Pravidel provozování distribuční soustavy, Řádu provozovatele přepravní soustavy, Řádu provozovatele distribuční soustavy, Řádu provozovatele podzemního zásobníku plynu a obchodních podmínek operátora trhu</w:t>
      </w:r>
    </w:p>
    <w:p w:rsidR="00EE464A" w:rsidRPr="003A6754" w:rsidRDefault="003A6754">
      <w:pPr>
        <w:pStyle w:val="Zkladntext"/>
        <w:tabs>
          <w:tab w:val="left" w:pos="823"/>
        </w:tabs>
        <w:spacing w:before="60"/>
        <w:ind w:left="824" w:right="1443" w:hanging="708"/>
        <w:rPr>
          <w:lang w:val="cs-CZ"/>
        </w:rPr>
      </w:pPr>
      <w:r w:rsidRPr="003A6754">
        <w:rPr>
          <w:sz w:val="20"/>
          <w:lang w:val="cs-CZ"/>
        </w:rPr>
        <w:t>[L10]</w:t>
      </w:r>
      <w:r w:rsidRPr="003A6754">
        <w:rPr>
          <w:sz w:val="20"/>
          <w:lang w:val="cs-CZ"/>
        </w:rPr>
        <w:tab/>
      </w:r>
      <w:r w:rsidRPr="003A6754">
        <w:rPr>
          <w:lang w:val="cs-CZ"/>
        </w:rPr>
        <w:t>Vyhláška ERÚ č. 70/2016 Sb., ze dne 25. 2. 2016, o vyúčtování dodávek a souvisejících služeb v energetických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odvětvích</w:t>
      </w:r>
    </w:p>
    <w:p w:rsidR="00EE464A" w:rsidRPr="003A6754" w:rsidRDefault="003A6754">
      <w:pPr>
        <w:pStyle w:val="Zkladntext"/>
        <w:spacing w:before="60"/>
        <w:ind w:left="823" w:right="973" w:hanging="708"/>
        <w:rPr>
          <w:lang w:val="cs-CZ"/>
        </w:rPr>
      </w:pPr>
      <w:r w:rsidRPr="003A6754">
        <w:rPr>
          <w:lang w:val="cs-CZ"/>
        </w:rPr>
        <w:t>[L11] Zákon č.165/2012 Sb., o podporovaných zdrojích energie a o  změně  některých zákonů, ve znění pozdějších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předpisů</w:t>
      </w:r>
    </w:p>
    <w:p w:rsidR="00EE464A" w:rsidRPr="003A6754" w:rsidRDefault="003A6754">
      <w:pPr>
        <w:pStyle w:val="Zkladntext"/>
        <w:spacing w:before="60"/>
        <w:ind w:left="115"/>
        <w:rPr>
          <w:lang w:val="cs-CZ"/>
        </w:rPr>
      </w:pPr>
      <w:r w:rsidRPr="003A6754">
        <w:rPr>
          <w:lang w:val="cs-CZ"/>
        </w:rPr>
        <w:t>[L12] Zákon č. 505/1990 Sb., o metrologii, ve znění pozdějších předpisů</w:t>
      </w:r>
    </w:p>
    <w:p w:rsidR="00EE464A" w:rsidRPr="003A6754" w:rsidRDefault="003A6754">
      <w:pPr>
        <w:pStyle w:val="Zkladntext"/>
        <w:spacing w:before="60"/>
        <w:ind w:left="824" w:right="860" w:hanging="708"/>
        <w:rPr>
          <w:lang w:val="cs-CZ"/>
        </w:rPr>
      </w:pPr>
      <w:r w:rsidRPr="003A6754">
        <w:rPr>
          <w:lang w:val="cs-CZ"/>
        </w:rPr>
        <w:t>[L13] Vyhláška  MPO  č.  345/2002  Sb.,  ze  dne  11.  7.  2002,  kterou  se  stanoví  měřidla  k povinnému ověřování a měřidla podléhající schválení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typu</w:t>
      </w:r>
    </w:p>
    <w:p w:rsidR="00EE464A" w:rsidRPr="003A6754" w:rsidRDefault="003A6754">
      <w:pPr>
        <w:pStyle w:val="Zkladntext"/>
        <w:spacing w:before="60" w:line="292" w:lineRule="auto"/>
        <w:ind w:left="116" w:right="973"/>
        <w:rPr>
          <w:lang w:val="cs-CZ"/>
        </w:rPr>
      </w:pPr>
      <w:r w:rsidRPr="003A6754">
        <w:rPr>
          <w:lang w:val="cs-CZ"/>
        </w:rPr>
        <w:t>[L14] Zákon č. 183/2006 Sb., o územním plánování a stavebním řádu (stavební zákon) [L15] Zákon č. 406/2000 Sb., o hospodaření energií</w:t>
      </w:r>
    </w:p>
    <w:p w:rsidR="00EE464A" w:rsidRPr="003A6754" w:rsidRDefault="003A6754">
      <w:pPr>
        <w:pStyle w:val="Zkladntext"/>
        <w:ind w:left="823" w:right="766" w:hanging="708"/>
        <w:rPr>
          <w:lang w:val="cs-CZ"/>
        </w:rPr>
      </w:pPr>
      <w:r w:rsidRPr="003A6754">
        <w:rPr>
          <w:lang w:val="cs-CZ"/>
        </w:rPr>
        <w:t>[L16]  Provozní  instrukce  ČEPS:   Roční   a   měsíční  příprava   provozu,   bilance   výroby a spotřeby elektřiny společné pro PPS a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PLDS</w:t>
      </w:r>
    </w:p>
    <w:p w:rsidR="00EE464A" w:rsidRPr="003A6754" w:rsidRDefault="003A6754">
      <w:pPr>
        <w:pStyle w:val="Zkladntext"/>
        <w:spacing w:before="59"/>
        <w:ind w:left="823" w:right="973" w:hanging="708"/>
        <w:rPr>
          <w:lang w:val="cs-CZ"/>
        </w:rPr>
      </w:pPr>
      <w:r w:rsidRPr="003A6754">
        <w:rPr>
          <w:lang w:val="cs-CZ"/>
        </w:rPr>
        <w:t>[L17]  Provozní  instrukce  ČEPS:  Týdenní  a   denní   příprava  provozu,  bilance  výroby     a spotřeby elektřiny společné pro PPS a</w:t>
      </w:r>
      <w:r w:rsidRPr="003A6754">
        <w:rPr>
          <w:spacing w:val="-12"/>
          <w:lang w:val="cs-CZ"/>
        </w:rPr>
        <w:t xml:space="preserve"> </w:t>
      </w:r>
      <w:r w:rsidRPr="003A6754">
        <w:rPr>
          <w:lang w:val="cs-CZ"/>
        </w:rPr>
        <w:t>PLDS</w:t>
      </w:r>
    </w:p>
    <w:p w:rsidR="00EE464A" w:rsidRPr="003A6754" w:rsidRDefault="003A6754">
      <w:pPr>
        <w:pStyle w:val="Zkladntext"/>
        <w:spacing w:before="62" w:line="360" w:lineRule="auto"/>
        <w:ind w:left="824" w:right="766" w:hanging="708"/>
        <w:rPr>
          <w:lang w:val="cs-CZ"/>
        </w:rPr>
      </w:pPr>
      <w:r w:rsidRPr="003A6754">
        <w:rPr>
          <w:lang w:val="cs-CZ"/>
        </w:rPr>
        <w:t>[L18]  Cenové rozhodnutí ERÚ, kterým se stanovují ceny regulovaných služeb souvisejících  s dodávkou elektřiny (odběratelům elektřiny ze sítí nízkého napětí) v platném</w:t>
      </w:r>
      <w:r w:rsidRPr="003A6754">
        <w:rPr>
          <w:spacing w:val="-17"/>
          <w:lang w:val="cs-CZ"/>
        </w:rPr>
        <w:t xml:space="preserve"> </w:t>
      </w:r>
      <w:r w:rsidRPr="003A6754">
        <w:rPr>
          <w:lang w:val="cs-CZ"/>
        </w:rPr>
        <w:t>znění</w:t>
      </w:r>
    </w:p>
    <w:p w:rsidR="00EE464A" w:rsidRPr="003A6754" w:rsidRDefault="003A6754">
      <w:pPr>
        <w:pStyle w:val="Zkladntext"/>
        <w:spacing w:before="60"/>
        <w:ind w:left="116"/>
        <w:rPr>
          <w:lang w:val="cs-CZ"/>
        </w:rPr>
      </w:pPr>
      <w:r w:rsidRPr="003A6754">
        <w:rPr>
          <w:lang w:val="cs-CZ"/>
        </w:rPr>
        <w:t>[L19] Zákon č. 89/2012, občanský zákoník v platném znění</w:t>
      </w:r>
    </w:p>
    <w:p w:rsidR="00EE464A" w:rsidRPr="003A6754" w:rsidRDefault="003A6754">
      <w:pPr>
        <w:pStyle w:val="Zkladntext"/>
        <w:spacing w:before="197" w:line="360" w:lineRule="auto"/>
        <w:ind w:left="824" w:right="973" w:hanging="709"/>
        <w:rPr>
          <w:lang w:val="cs-CZ"/>
        </w:rPr>
      </w:pPr>
      <w:r w:rsidRPr="003A6754">
        <w:rPr>
          <w:lang w:val="cs-CZ"/>
        </w:rPr>
        <w:t>[L20] Zákon č. 240/2000 Sb., o krizovém řízení a o změně některých  zákonů  (krizový zákon)</w:t>
      </w:r>
    </w:p>
    <w:p w:rsidR="00EE464A" w:rsidRPr="003A6754" w:rsidRDefault="003A6754">
      <w:pPr>
        <w:pStyle w:val="Zkladntext"/>
        <w:spacing w:before="58"/>
        <w:ind w:left="823" w:right="690" w:hanging="708"/>
        <w:jc w:val="both"/>
        <w:rPr>
          <w:lang w:val="cs-CZ"/>
        </w:rPr>
      </w:pPr>
      <w:r w:rsidRPr="003A6754">
        <w:rPr>
          <w:lang w:val="cs-CZ"/>
        </w:rPr>
        <w:t>[L21] Vyhláška MPSV č. 73/2010 Sb., o stanovení vyhrazených elektrických technických zařízení, jejich zařazení do tříd a skupin a o bližších podmínkách jejich bezpečnosti (vyhláška o vyhrazených elektrických technických zařízeních)</w:t>
      </w:r>
    </w:p>
    <w:p w:rsidR="00EE464A" w:rsidRPr="003A6754" w:rsidRDefault="00EE464A">
      <w:pPr>
        <w:jc w:val="both"/>
        <w:rPr>
          <w:lang w:val="cs-CZ"/>
        </w:rPr>
        <w:sectPr w:rsidR="00EE464A" w:rsidRPr="003A6754">
          <w:pgSz w:w="11900" w:h="16840"/>
          <w:pgMar w:top="1060" w:right="720" w:bottom="1240" w:left="1300" w:header="0" w:footer="1059" w:gutter="0"/>
          <w:cols w:space="708"/>
        </w:sectPr>
      </w:pPr>
    </w:p>
    <w:p w:rsidR="00EE464A" w:rsidRPr="003A6754" w:rsidRDefault="003A6754">
      <w:pPr>
        <w:pStyle w:val="Nadpis2"/>
        <w:numPr>
          <w:ilvl w:val="1"/>
          <w:numId w:val="3"/>
        </w:numPr>
        <w:tabs>
          <w:tab w:val="left" w:pos="691"/>
          <w:tab w:val="left" w:pos="692"/>
        </w:tabs>
        <w:spacing w:before="72"/>
        <w:rPr>
          <w:lang w:val="cs-CZ"/>
        </w:rPr>
      </w:pPr>
      <w:bookmarkStart w:id="39" w:name="_TOC_250001"/>
      <w:r w:rsidRPr="003A6754">
        <w:rPr>
          <w:lang w:val="cs-CZ"/>
        </w:rPr>
        <w:lastRenderedPageBreak/>
        <w:t>Použitá</w:t>
      </w:r>
      <w:r w:rsidRPr="003A6754">
        <w:rPr>
          <w:spacing w:val="-2"/>
          <w:lang w:val="cs-CZ"/>
        </w:rPr>
        <w:t xml:space="preserve"> </w:t>
      </w:r>
      <w:bookmarkEnd w:id="39"/>
      <w:r w:rsidRPr="003A6754">
        <w:rPr>
          <w:lang w:val="cs-CZ"/>
        </w:rPr>
        <w:t>literatura</w:t>
      </w:r>
    </w:p>
    <w:p w:rsidR="00EE464A" w:rsidRPr="003A6754" w:rsidRDefault="003A6754">
      <w:pPr>
        <w:pStyle w:val="Zkladntext"/>
        <w:spacing w:before="116"/>
        <w:ind w:left="115"/>
        <w:rPr>
          <w:lang w:val="cs-CZ"/>
        </w:rPr>
      </w:pPr>
      <w:r w:rsidRPr="003A6754">
        <w:rPr>
          <w:lang w:val="cs-CZ"/>
        </w:rPr>
        <w:t>[PL1] Pravidla provozování distribučních soustav ČEZ Distribuce, květen 2016</w:t>
      </w:r>
    </w:p>
    <w:p w:rsidR="00EE464A" w:rsidRPr="003A6754" w:rsidRDefault="00EE464A">
      <w:pPr>
        <w:pStyle w:val="Zkladntext"/>
        <w:rPr>
          <w:sz w:val="26"/>
          <w:lang w:val="cs-CZ"/>
        </w:rPr>
      </w:pPr>
    </w:p>
    <w:p w:rsidR="00EE464A" w:rsidRPr="003A6754" w:rsidRDefault="00EE464A">
      <w:pPr>
        <w:pStyle w:val="Zkladntext"/>
        <w:spacing w:before="1"/>
        <w:rPr>
          <w:sz w:val="28"/>
          <w:lang w:val="cs-CZ"/>
        </w:rPr>
      </w:pPr>
    </w:p>
    <w:p w:rsidR="00EE464A" w:rsidRPr="003A6754" w:rsidRDefault="003A6754">
      <w:pPr>
        <w:pStyle w:val="Nadpis1"/>
        <w:numPr>
          <w:ilvl w:val="0"/>
          <w:numId w:val="3"/>
        </w:numPr>
        <w:tabs>
          <w:tab w:val="left" w:pos="547"/>
          <w:tab w:val="left" w:pos="548"/>
        </w:tabs>
        <w:spacing w:before="1"/>
        <w:ind w:left="548" w:hanging="432"/>
        <w:rPr>
          <w:lang w:val="cs-CZ"/>
        </w:rPr>
      </w:pPr>
      <w:bookmarkStart w:id="40" w:name="_TOC_250000"/>
      <w:r w:rsidRPr="003A6754">
        <w:rPr>
          <w:spacing w:val="-6"/>
          <w:lang w:val="cs-CZ"/>
        </w:rPr>
        <w:t>SEZNAM</w:t>
      </w:r>
      <w:r w:rsidRPr="003A6754">
        <w:rPr>
          <w:spacing w:val="-11"/>
          <w:lang w:val="cs-CZ"/>
        </w:rPr>
        <w:t xml:space="preserve"> </w:t>
      </w:r>
      <w:bookmarkEnd w:id="40"/>
      <w:r w:rsidRPr="003A6754">
        <w:rPr>
          <w:spacing w:val="-7"/>
          <w:lang w:val="cs-CZ"/>
        </w:rPr>
        <w:t>PŘÍLOH</w:t>
      </w:r>
    </w:p>
    <w:p w:rsidR="00EE464A" w:rsidRPr="003A6754" w:rsidRDefault="003A6754">
      <w:pPr>
        <w:pStyle w:val="Zkladntext"/>
        <w:tabs>
          <w:tab w:val="left" w:pos="2525"/>
        </w:tabs>
        <w:spacing w:before="233"/>
        <w:ind w:left="115"/>
        <w:rPr>
          <w:lang w:val="cs-CZ"/>
        </w:rPr>
      </w:pPr>
      <w:r w:rsidRPr="003A6754">
        <w:rPr>
          <w:lang w:val="cs-CZ"/>
        </w:rPr>
        <w:t>PŘÍLOHA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1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PPLDS:</w:t>
      </w:r>
      <w:r w:rsidRPr="003A6754">
        <w:rPr>
          <w:lang w:val="cs-CZ"/>
        </w:rPr>
        <w:tab/>
        <w:t>DOTAZNÍKY PRO REGISTROVANÉ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ÚDAJE</w:t>
      </w:r>
    </w:p>
    <w:p w:rsidR="00EE464A" w:rsidRPr="003A6754" w:rsidRDefault="003A6754">
      <w:pPr>
        <w:pStyle w:val="Zkladntext"/>
        <w:tabs>
          <w:tab w:val="left" w:pos="2525"/>
        </w:tabs>
        <w:spacing w:before="60"/>
        <w:ind w:left="2525" w:right="1267" w:hanging="2410"/>
        <w:rPr>
          <w:lang w:val="cs-CZ"/>
        </w:rPr>
      </w:pPr>
      <w:r w:rsidRPr="003A6754">
        <w:rPr>
          <w:lang w:val="cs-CZ"/>
        </w:rPr>
        <w:t>PŘÍLOHA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2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PPLDS:</w:t>
      </w:r>
      <w:r w:rsidRPr="003A6754">
        <w:rPr>
          <w:lang w:val="cs-CZ"/>
        </w:rPr>
        <w:tab/>
        <w:t>METODIKA URČOVÁNÍ SPOLEHLIVOSTI DODÁVKY ELEKTRICKÉ ENERGIE A PRVKŮ DISTRIBUČNÍCH</w:t>
      </w:r>
      <w:r w:rsidRPr="003A6754">
        <w:rPr>
          <w:spacing w:val="-22"/>
          <w:lang w:val="cs-CZ"/>
        </w:rPr>
        <w:t xml:space="preserve"> </w:t>
      </w:r>
      <w:r w:rsidRPr="003A6754">
        <w:rPr>
          <w:lang w:val="cs-CZ"/>
        </w:rPr>
        <w:t>SÍTÍ</w:t>
      </w:r>
    </w:p>
    <w:p w:rsidR="00EE464A" w:rsidRPr="003A6754" w:rsidRDefault="003A6754">
      <w:pPr>
        <w:pStyle w:val="Zkladntext"/>
        <w:tabs>
          <w:tab w:val="left" w:pos="2525"/>
        </w:tabs>
        <w:spacing w:before="60"/>
        <w:ind w:left="2525" w:right="1219" w:hanging="2410"/>
        <w:rPr>
          <w:lang w:val="cs-CZ"/>
        </w:rPr>
      </w:pPr>
      <w:r w:rsidRPr="003A6754">
        <w:rPr>
          <w:lang w:val="cs-CZ"/>
        </w:rPr>
        <w:t>PŘÍLOHA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3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PPLDS:</w:t>
      </w:r>
      <w:r w:rsidRPr="003A6754">
        <w:rPr>
          <w:lang w:val="cs-CZ"/>
        </w:rPr>
        <w:tab/>
        <w:t>KVALITA NAPĚTÍV LDS, ZPŮSOBY JEJÍHO ZJIŠŤOVÁNÍ A</w:t>
      </w:r>
      <w:r w:rsidRPr="003A6754">
        <w:rPr>
          <w:spacing w:val="-2"/>
          <w:lang w:val="cs-CZ"/>
        </w:rPr>
        <w:t xml:space="preserve"> </w:t>
      </w:r>
      <w:r w:rsidRPr="003A6754">
        <w:rPr>
          <w:lang w:val="cs-CZ"/>
        </w:rPr>
        <w:t>HODNOCENÍ</w:t>
      </w:r>
    </w:p>
    <w:p w:rsidR="00EE464A" w:rsidRPr="003A6754" w:rsidRDefault="003A6754">
      <w:pPr>
        <w:pStyle w:val="Zkladntext"/>
        <w:tabs>
          <w:tab w:val="left" w:pos="2525"/>
        </w:tabs>
        <w:spacing w:before="60"/>
        <w:ind w:left="116"/>
        <w:rPr>
          <w:lang w:val="cs-CZ"/>
        </w:rPr>
      </w:pPr>
      <w:r w:rsidRPr="003A6754">
        <w:rPr>
          <w:lang w:val="cs-CZ"/>
        </w:rPr>
        <w:t>PŘÍLOHA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4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PPLDS:</w:t>
      </w:r>
      <w:r w:rsidRPr="003A6754">
        <w:rPr>
          <w:lang w:val="cs-CZ"/>
        </w:rPr>
        <w:tab/>
        <w:t>PRAVIDLA PRO PARALELNÍ PROVOZ VÝROBEN</w:t>
      </w:r>
      <w:r w:rsidRPr="003A6754">
        <w:rPr>
          <w:spacing w:val="-8"/>
          <w:lang w:val="cs-CZ"/>
        </w:rPr>
        <w:t xml:space="preserve"> </w:t>
      </w:r>
      <w:r w:rsidRPr="003A6754">
        <w:rPr>
          <w:lang w:val="cs-CZ"/>
        </w:rPr>
        <w:t>A</w:t>
      </w:r>
    </w:p>
    <w:p w:rsidR="00EE464A" w:rsidRPr="003A6754" w:rsidRDefault="003A6754">
      <w:pPr>
        <w:pStyle w:val="Zkladntext"/>
        <w:spacing w:before="1"/>
        <w:ind w:left="2525" w:right="1229" w:hanging="1"/>
        <w:rPr>
          <w:lang w:val="cs-CZ"/>
        </w:rPr>
      </w:pPr>
      <w:r w:rsidRPr="003A6754">
        <w:rPr>
          <w:lang w:val="cs-CZ"/>
        </w:rPr>
        <w:t>AKUMULAČNÍCH ZAŘÍZENÍ SE SÍTÍ PROVOZOVATELE LOKÁLNÍ DISTRIBUČNÍ SOUSTAVY</w:t>
      </w:r>
    </w:p>
    <w:p w:rsidR="00EE464A" w:rsidRPr="003A6754" w:rsidRDefault="003A6754">
      <w:pPr>
        <w:pStyle w:val="Zkladntext"/>
        <w:tabs>
          <w:tab w:val="left" w:pos="2525"/>
        </w:tabs>
        <w:spacing w:before="60"/>
        <w:ind w:left="115"/>
        <w:rPr>
          <w:lang w:val="cs-CZ"/>
        </w:rPr>
      </w:pPr>
      <w:r w:rsidRPr="003A6754">
        <w:rPr>
          <w:lang w:val="cs-CZ"/>
        </w:rPr>
        <w:t>PŘÍLOHA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5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PPLDS:</w:t>
      </w:r>
      <w:r w:rsidRPr="003A6754">
        <w:rPr>
          <w:lang w:val="cs-CZ"/>
        </w:rPr>
        <w:tab/>
        <w:t>FAKTURAČNÍ</w:t>
      </w:r>
      <w:r w:rsidRPr="003A6754">
        <w:rPr>
          <w:spacing w:val="-4"/>
          <w:lang w:val="cs-CZ"/>
        </w:rPr>
        <w:t xml:space="preserve"> </w:t>
      </w:r>
      <w:r w:rsidRPr="003A6754">
        <w:rPr>
          <w:lang w:val="cs-CZ"/>
        </w:rPr>
        <w:t>MĚŘENÍ</w:t>
      </w:r>
    </w:p>
    <w:p w:rsidR="00EE464A" w:rsidRPr="003A6754" w:rsidRDefault="003A6754">
      <w:pPr>
        <w:pStyle w:val="Zkladntext"/>
        <w:tabs>
          <w:tab w:val="left" w:pos="2525"/>
        </w:tabs>
        <w:spacing w:before="60"/>
        <w:ind w:left="2525" w:right="2112" w:hanging="2410"/>
        <w:rPr>
          <w:lang w:val="cs-CZ"/>
        </w:rPr>
      </w:pPr>
      <w:r w:rsidRPr="003A6754">
        <w:rPr>
          <w:lang w:val="cs-CZ"/>
        </w:rPr>
        <w:t>PŘÍLOHA</w:t>
      </w:r>
      <w:r w:rsidRPr="003A6754">
        <w:rPr>
          <w:spacing w:val="-3"/>
          <w:lang w:val="cs-CZ"/>
        </w:rPr>
        <w:t xml:space="preserve"> </w:t>
      </w:r>
      <w:r w:rsidRPr="003A6754">
        <w:rPr>
          <w:lang w:val="cs-CZ"/>
        </w:rPr>
        <w:t>6</w:t>
      </w:r>
      <w:r w:rsidRPr="003A6754">
        <w:rPr>
          <w:spacing w:val="-1"/>
          <w:lang w:val="cs-CZ"/>
        </w:rPr>
        <w:t xml:space="preserve"> </w:t>
      </w:r>
      <w:r w:rsidRPr="003A6754">
        <w:rPr>
          <w:lang w:val="cs-CZ"/>
        </w:rPr>
        <w:t>PPLDS:</w:t>
      </w:r>
      <w:r w:rsidRPr="003A6754">
        <w:rPr>
          <w:lang w:val="cs-CZ"/>
        </w:rPr>
        <w:tab/>
        <w:t>STANDARDY PŘIPOJENÍ ZAŘÍZENÍ K LOKÁLNÍ DISTRIBUČNÍ</w:t>
      </w:r>
      <w:r w:rsidRPr="003A6754">
        <w:rPr>
          <w:spacing w:val="-5"/>
          <w:lang w:val="cs-CZ"/>
        </w:rPr>
        <w:t xml:space="preserve"> </w:t>
      </w:r>
      <w:r w:rsidRPr="003A6754">
        <w:rPr>
          <w:lang w:val="cs-CZ"/>
        </w:rPr>
        <w:t>SOUSTAVĚ</w:t>
      </w:r>
    </w:p>
    <w:sectPr w:rsidR="00EE464A" w:rsidRPr="003A6754">
      <w:pgSz w:w="11900" w:h="16840"/>
      <w:pgMar w:top="1060" w:right="720" w:bottom="1240" w:left="1300" w:header="0" w:footer="10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F6" w:rsidRDefault="00D75EF6">
      <w:r>
        <w:separator/>
      </w:r>
    </w:p>
  </w:endnote>
  <w:endnote w:type="continuationSeparator" w:id="0">
    <w:p w:rsidR="00D75EF6" w:rsidRDefault="00D7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D" w:rsidRDefault="00295C3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6pt;margin-top:777.9pt;width:10pt;height:15.45pt;z-index:-32920;mso-position-horizontal-relative:page;mso-position-vertical-relative:page" filled="f" stroked="f">
          <v:textbox inset="0,0,0,0">
            <w:txbxContent>
              <w:p w:rsidR="00295C3D" w:rsidRDefault="00295C3D">
                <w:pPr>
                  <w:pStyle w:val="Zkladntext"/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D" w:rsidRDefault="00295C3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6pt;margin-top:777.9pt;width:16pt;height:15.45pt;z-index:-32896;mso-position-horizontal-relative:page;mso-position-vertical-relative:page" filled="f" stroked="f">
          <v:textbox inset="0,0,0,0">
            <w:txbxContent>
              <w:p w:rsidR="00295C3D" w:rsidRDefault="00295C3D">
                <w:pPr>
                  <w:pStyle w:val="Zkladntext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D" w:rsidRDefault="00295C3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pt;margin-top:778.05pt;width:16pt;height:15.3pt;z-index:-32872;mso-position-horizontal-relative:page;mso-position-vertical-relative:page" filled="f" stroked="f">
          <v:textbox inset="0,0,0,0">
            <w:txbxContent>
              <w:p w:rsidR="00295C3D" w:rsidRDefault="00295C3D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D" w:rsidRDefault="00295C3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78.05pt;width:16pt;height:15.3pt;z-index:-32848;mso-position-horizontal-relative:page;mso-position-vertical-relative:page" filled="f" stroked="f">
          <v:textbox inset="0,0,0,0">
            <w:txbxContent>
              <w:p w:rsidR="00295C3D" w:rsidRDefault="00295C3D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F6" w:rsidRDefault="00D75EF6">
      <w:r>
        <w:separator/>
      </w:r>
    </w:p>
  </w:footnote>
  <w:footnote w:type="continuationSeparator" w:id="0">
    <w:p w:rsidR="00D75EF6" w:rsidRDefault="00D7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545"/>
    <w:multiLevelType w:val="hybridMultilevel"/>
    <w:tmpl w:val="537874F4"/>
    <w:lvl w:ilvl="0" w:tplc="2CCA9A28">
      <w:numFmt w:val="bullet"/>
      <w:lvlText w:val=""/>
      <w:lvlJc w:val="left"/>
      <w:pPr>
        <w:ind w:left="828" w:hanging="356"/>
      </w:pPr>
      <w:rPr>
        <w:rFonts w:ascii="Symbol" w:eastAsia="Symbol" w:hAnsi="Symbol" w:cs="Symbol" w:hint="default"/>
        <w:w w:val="99"/>
        <w:sz w:val="24"/>
        <w:szCs w:val="24"/>
      </w:rPr>
    </w:lvl>
    <w:lvl w:ilvl="1" w:tplc="7E5AAC5E">
      <w:numFmt w:val="bullet"/>
      <w:lvlText w:val="•"/>
      <w:lvlJc w:val="left"/>
      <w:pPr>
        <w:ind w:left="1726" w:hanging="356"/>
      </w:pPr>
      <w:rPr>
        <w:rFonts w:hint="default"/>
      </w:rPr>
    </w:lvl>
    <w:lvl w:ilvl="2" w:tplc="432C3C4C">
      <w:numFmt w:val="bullet"/>
      <w:lvlText w:val="•"/>
      <w:lvlJc w:val="left"/>
      <w:pPr>
        <w:ind w:left="2632" w:hanging="356"/>
      </w:pPr>
      <w:rPr>
        <w:rFonts w:hint="default"/>
      </w:rPr>
    </w:lvl>
    <w:lvl w:ilvl="3" w:tplc="97FC2530"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E3C0D87C">
      <w:numFmt w:val="bullet"/>
      <w:lvlText w:val="•"/>
      <w:lvlJc w:val="left"/>
      <w:pPr>
        <w:ind w:left="4444" w:hanging="356"/>
      </w:pPr>
      <w:rPr>
        <w:rFonts w:hint="default"/>
      </w:rPr>
    </w:lvl>
    <w:lvl w:ilvl="5" w:tplc="AE6A8662">
      <w:numFmt w:val="bullet"/>
      <w:lvlText w:val="•"/>
      <w:lvlJc w:val="left"/>
      <w:pPr>
        <w:ind w:left="5350" w:hanging="356"/>
      </w:pPr>
      <w:rPr>
        <w:rFonts w:hint="default"/>
      </w:rPr>
    </w:lvl>
    <w:lvl w:ilvl="6" w:tplc="DC065D14">
      <w:numFmt w:val="bullet"/>
      <w:lvlText w:val="•"/>
      <w:lvlJc w:val="left"/>
      <w:pPr>
        <w:ind w:left="6256" w:hanging="356"/>
      </w:pPr>
      <w:rPr>
        <w:rFonts w:hint="default"/>
      </w:rPr>
    </w:lvl>
    <w:lvl w:ilvl="7" w:tplc="3B188DE6">
      <w:numFmt w:val="bullet"/>
      <w:lvlText w:val="•"/>
      <w:lvlJc w:val="left"/>
      <w:pPr>
        <w:ind w:left="7162" w:hanging="356"/>
      </w:pPr>
      <w:rPr>
        <w:rFonts w:hint="default"/>
      </w:rPr>
    </w:lvl>
    <w:lvl w:ilvl="8" w:tplc="2BB05A16">
      <w:numFmt w:val="bullet"/>
      <w:lvlText w:val="•"/>
      <w:lvlJc w:val="left"/>
      <w:pPr>
        <w:ind w:left="8068" w:hanging="356"/>
      </w:pPr>
      <w:rPr>
        <w:rFonts w:hint="default"/>
      </w:rPr>
    </w:lvl>
  </w:abstractNum>
  <w:abstractNum w:abstractNumId="1" w15:restartNumberingAfterBreak="0">
    <w:nsid w:val="0BCC3FC5"/>
    <w:multiLevelType w:val="hybridMultilevel"/>
    <w:tmpl w:val="76FE78F0"/>
    <w:lvl w:ilvl="0" w:tplc="E988CC48">
      <w:start w:val="1"/>
      <w:numFmt w:val="lowerLetter"/>
      <w:lvlText w:val="%1)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4B0C544">
      <w:numFmt w:val="bullet"/>
      <w:lvlText w:val="•"/>
      <w:lvlJc w:val="left"/>
      <w:pPr>
        <w:ind w:left="1420" w:hanging="358"/>
      </w:pPr>
      <w:rPr>
        <w:rFonts w:hint="default"/>
      </w:rPr>
    </w:lvl>
    <w:lvl w:ilvl="2" w:tplc="634A6E22">
      <w:numFmt w:val="bullet"/>
      <w:lvlText w:val="•"/>
      <w:lvlJc w:val="left"/>
      <w:pPr>
        <w:ind w:left="2360" w:hanging="358"/>
      </w:pPr>
      <w:rPr>
        <w:rFonts w:hint="default"/>
      </w:rPr>
    </w:lvl>
    <w:lvl w:ilvl="3" w:tplc="77F09528">
      <w:numFmt w:val="bullet"/>
      <w:lvlText w:val="•"/>
      <w:lvlJc w:val="left"/>
      <w:pPr>
        <w:ind w:left="3300" w:hanging="358"/>
      </w:pPr>
      <w:rPr>
        <w:rFonts w:hint="default"/>
      </w:rPr>
    </w:lvl>
    <w:lvl w:ilvl="4" w:tplc="B8ECE794">
      <w:numFmt w:val="bullet"/>
      <w:lvlText w:val="•"/>
      <w:lvlJc w:val="left"/>
      <w:pPr>
        <w:ind w:left="4240" w:hanging="358"/>
      </w:pPr>
      <w:rPr>
        <w:rFonts w:hint="default"/>
      </w:rPr>
    </w:lvl>
    <w:lvl w:ilvl="5" w:tplc="E0FA8C5C">
      <w:numFmt w:val="bullet"/>
      <w:lvlText w:val="•"/>
      <w:lvlJc w:val="left"/>
      <w:pPr>
        <w:ind w:left="5180" w:hanging="358"/>
      </w:pPr>
      <w:rPr>
        <w:rFonts w:hint="default"/>
      </w:rPr>
    </w:lvl>
    <w:lvl w:ilvl="6" w:tplc="0FD6079E">
      <w:numFmt w:val="bullet"/>
      <w:lvlText w:val="•"/>
      <w:lvlJc w:val="left"/>
      <w:pPr>
        <w:ind w:left="6120" w:hanging="358"/>
      </w:pPr>
      <w:rPr>
        <w:rFonts w:hint="default"/>
      </w:rPr>
    </w:lvl>
    <w:lvl w:ilvl="7" w:tplc="77CA1076">
      <w:numFmt w:val="bullet"/>
      <w:lvlText w:val="•"/>
      <w:lvlJc w:val="left"/>
      <w:pPr>
        <w:ind w:left="7060" w:hanging="358"/>
      </w:pPr>
      <w:rPr>
        <w:rFonts w:hint="default"/>
      </w:rPr>
    </w:lvl>
    <w:lvl w:ilvl="8" w:tplc="E5520634">
      <w:numFmt w:val="bullet"/>
      <w:lvlText w:val="•"/>
      <w:lvlJc w:val="left"/>
      <w:pPr>
        <w:ind w:left="8000" w:hanging="358"/>
      </w:pPr>
      <w:rPr>
        <w:rFonts w:hint="default"/>
      </w:rPr>
    </w:lvl>
  </w:abstractNum>
  <w:abstractNum w:abstractNumId="2" w15:restartNumberingAfterBreak="0">
    <w:nsid w:val="0E9F0BDD"/>
    <w:multiLevelType w:val="hybridMultilevel"/>
    <w:tmpl w:val="AE8254AA"/>
    <w:lvl w:ilvl="0" w:tplc="65C0D7E4">
      <w:start w:val="1"/>
      <w:numFmt w:val="decimal"/>
      <w:lvlText w:val="%1"/>
      <w:lvlJc w:val="left"/>
      <w:pPr>
        <w:ind w:left="550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ECE65A">
      <w:numFmt w:val="bullet"/>
      <w:lvlText w:val="•"/>
      <w:lvlJc w:val="left"/>
      <w:pPr>
        <w:ind w:left="1492" w:hanging="432"/>
      </w:pPr>
      <w:rPr>
        <w:rFonts w:hint="default"/>
      </w:rPr>
    </w:lvl>
    <w:lvl w:ilvl="2" w:tplc="906848D6">
      <w:numFmt w:val="bullet"/>
      <w:lvlText w:val="•"/>
      <w:lvlJc w:val="left"/>
      <w:pPr>
        <w:ind w:left="2424" w:hanging="432"/>
      </w:pPr>
      <w:rPr>
        <w:rFonts w:hint="default"/>
      </w:rPr>
    </w:lvl>
    <w:lvl w:ilvl="3" w:tplc="C306359C">
      <w:numFmt w:val="bullet"/>
      <w:lvlText w:val="•"/>
      <w:lvlJc w:val="left"/>
      <w:pPr>
        <w:ind w:left="3356" w:hanging="432"/>
      </w:pPr>
      <w:rPr>
        <w:rFonts w:hint="default"/>
      </w:rPr>
    </w:lvl>
    <w:lvl w:ilvl="4" w:tplc="03C85300">
      <w:numFmt w:val="bullet"/>
      <w:lvlText w:val="•"/>
      <w:lvlJc w:val="left"/>
      <w:pPr>
        <w:ind w:left="4288" w:hanging="432"/>
      </w:pPr>
      <w:rPr>
        <w:rFonts w:hint="default"/>
      </w:rPr>
    </w:lvl>
    <w:lvl w:ilvl="5" w:tplc="8F9A8338">
      <w:numFmt w:val="bullet"/>
      <w:lvlText w:val="•"/>
      <w:lvlJc w:val="left"/>
      <w:pPr>
        <w:ind w:left="5220" w:hanging="432"/>
      </w:pPr>
      <w:rPr>
        <w:rFonts w:hint="default"/>
      </w:rPr>
    </w:lvl>
    <w:lvl w:ilvl="6" w:tplc="77AC5F54">
      <w:numFmt w:val="bullet"/>
      <w:lvlText w:val="•"/>
      <w:lvlJc w:val="left"/>
      <w:pPr>
        <w:ind w:left="6152" w:hanging="432"/>
      </w:pPr>
      <w:rPr>
        <w:rFonts w:hint="default"/>
      </w:rPr>
    </w:lvl>
    <w:lvl w:ilvl="7" w:tplc="AF4468E2">
      <w:numFmt w:val="bullet"/>
      <w:lvlText w:val="•"/>
      <w:lvlJc w:val="left"/>
      <w:pPr>
        <w:ind w:left="7084" w:hanging="432"/>
      </w:pPr>
      <w:rPr>
        <w:rFonts w:hint="default"/>
      </w:rPr>
    </w:lvl>
    <w:lvl w:ilvl="8" w:tplc="292E2A60">
      <w:numFmt w:val="bullet"/>
      <w:lvlText w:val="•"/>
      <w:lvlJc w:val="left"/>
      <w:pPr>
        <w:ind w:left="8016" w:hanging="432"/>
      </w:pPr>
      <w:rPr>
        <w:rFonts w:hint="default"/>
      </w:rPr>
    </w:lvl>
  </w:abstractNum>
  <w:abstractNum w:abstractNumId="3" w15:restartNumberingAfterBreak="0">
    <w:nsid w:val="12F9035E"/>
    <w:multiLevelType w:val="multilevel"/>
    <w:tmpl w:val="D0060CC6"/>
    <w:lvl w:ilvl="0">
      <w:start w:val="4"/>
      <w:numFmt w:val="decimal"/>
      <w:lvlText w:val="%1"/>
      <w:lvlJc w:val="left"/>
      <w:pPr>
        <w:ind w:left="692" w:hanging="5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536" w:hanging="576"/>
      </w:pPr>
      <w:rPr>
        <w:rFonts w:hint="default"/>
      </w:rPr>
    </w:lvl>
    <w:lvl w:ilvl="3">
      <w:numFmt w:val="bullet"/>
      <w:lvlText w:val="•"/>
      <w:lvlJc w:val="left"/>
      <w:pPr>
        <w:ind w:left="3454" w:hanging="576"/>
      </w:pPr>
      <w:rPr>
        <w:rFonts w:hint="default"/>
      </w:rPr>
    </w:lvl>
    <w:lvl w:ilvl="4">
      <w:numFmt w:val="bullet"/>
      <w:lvlText w:val="•"/>
      <w:lvlJc w:val="left"/>
      <w:pPr>
        <w:ind w:left="4372" w:hanging="576"/>
      </w:pPr>
      <w:rPr>
        <w:rFonts w:hint="default"/>
      </w:rPr>
    </w:lvl>
    <w:lvl w:ilvl="5">
      <w:numFmt w:val="bullet"/>
      <w:lvlText w:val="•"/>
      <w:lvlJc w:val="left"/>
      <w:pPr>
        <w:ind w:left="5290" w:hanging="576"/>
      </w:pPr>
      <w:rPr>
        <w:rFonts w:hint="default"/>
      </w:rPr>
    </w:lvl>
    <w:lvl w:ilvl="6">
      <w:numFmt w:val="bullet"/>
      <w:lvlText w:val="•"/>
      <w:lvlJc w:val="left"/>
      <w:pPr>
        <w:ind w:left="6208" w:hanging="576"/>
      </w:pPr>
      <w:rPr>
        <w:rFonts w:hint="default"/>
      </w:rPr>
    </w:lvl>
    <w:lvl w:ilvl="7">
      <w:numFmt w:val="bullet"/>
      <w:lvlText w:val="•"/>
      <w:lvlJc w:val="left"/>
      <w:pPr>
        <w:ind w:left="7126" w:hanging="576"/>
      </w:pPr>
      <w:rPr>
        <w:rFonts w:hint="default"/>
      </w:rPr>
    </w:lvl>
    <w:lvl w:ilvl="8">
      <w:numFmt w:val="bullet"/>
      <w:lvlText w:val="•"/>
      <w:lvlJc w:val="left"/>
      <w:pPr>
        <w:ind w:left="8044" w:hanging="576"/>
      </w:pPr>
      <w:rPr>
        <w:rFonts w:hint="default"/>
      </w:rPr>
    </w:lvl>
  </w:abstractNum>
  <w:abstractNum w:abstractNumId="4" w15:restartNumberingAfterBreak="0">
    <w:nsid w:val="1B083131"/>
    <w:multiLevelType w:val="multilevel"/>
    <w:tmpl w:val="5CCA0662"/>
    <w:lvl w:ilvl="0">
      <w:start w:val="7"/>
      <w:numFmt w:val="decimal"/>
      <w:lvlText w:val="%1"/>
      <w:lvlJc w:val="left"/>
      <w:pPr>
        <w:ind w:left="692" w:hanging="57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92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</w:rPr>
    </w:lvl>
    <w:lvl w:ilvl="4">
      <w:numFmt w:val="bullet"/>
      <w:lvlText w:val="•"/>
      <w:lvlJc w:val="left"/>
      <w:pPr>
        <w:ind w:left="3853" w:hanging="720"/>
      </w:pPr>
      <w:rPr>
        <w:rFonts w:hint="default"/>
      </w:rPr>
    </w:lvl>
    <w:lvl w:ilvl="5">
      <w:numFmt w:val="bullet"/>
      <w:lvlText w:val="•"/>
      <w:lvlJc w:val="left"/>
      <w:pPr>
        <w:ind w:left="4857" w:hanging="720"/>
      </w:pPr>
      <w:rPr>
        <w:rFonts w:hint="default"/>
      </w:rPr>
    </w:lvl>
    <w:lvl w:ilvl="6">
      <w:numFmt w:val="bullet"/>
      <w:lvlText w:val="•"/>
      <w:lvlJc w:val="left"/>
      <w:pPr>
        <w:ind w:left="5862" w:hanging="720"/>
      </w:pPr>
      <w:rPr>
        <w:rFonts w:hint="default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</w:rPr>
    </w:lvl>
    <w:lvl w:ilvl="8">
      <w:numFmt w:val="bullet"/>
      <w:lvlText w:val="•"/>
      <w:lvlJc w:val="left"/>
      <w:pPr>
        <w:ind w:left="7871" w:hanging="720"/>
      </w:pPr>
      <w:rPr>
        <w:rFonts w:hint="default"/>
      </w:rPr>
    </w:lvl>
  </w:abstractNum>
  <w:abstractNum w:abstractNumId="5" w15:restartNumberingAfterBreak="0">
    <w:nsid w:val="21F14DFD"/>
    <w:multiLevelType w:val="multilevel"/>
    <w:tmpl w:val="3DD68BF6"/>
    <w:lvl w:ilvl="0">
      <w:start w:val="7"/>
      <w:numFmt w:val="decimal"/>
      <w:lvlText w:val="%1"/>
      <w:lvlJc w:val="left"/>
      <w:pPr>
        <w:ind w:left="836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6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3">
      <w:numFmt w:val="bullet"/>
      <w:lvlText w:val="•"/>
      <w:lvlJc w:val="left"/>
      <w:pPr>
        <w:ind w:left="3552" w:hanging="720"/>
      </w:pPr>
      <w:rPr>
        <w:rFonts w:hint="default"/>
      </w:rPr>
    </w:lvl>
    <w:lvl w:ilvl="4">
      <w:numFmt w:val="bullet"/>
      <w:lvlText w:val="•"/>
      <w:lvlJc w:val="left"/>
      <w:pPr>
        <w:ind w:left="4456" w:hanging="720"/>
      </w:pPr>
      <w:rPr>
        <w:rFonts w:hint="default"/>
      </w:rPr>
    </w:lvl>
    <w:lvl w:ilvl="5">
      <w:numFmt w:val="bullet"/>
      <w:lvlText w:val="•"/>
      <w:lvlJc w:val="left"/>
      <w:pPr>
        <w:ind w:left="5360" w:hanging="720"/>
      </w:pPr>
      <w:rPr>
        <w:rFonts w:hint="default"/>
      </w:rPr>
    </w:lvl>
    <w:lvl w:ilvl="6">
      <w:numFmt w:val="bullet"/>
      <w:lvlText w:val="•"/>
      <w:lvlJc w:val="left"/>
      <w:pPr>
        <w:ind w:left="6264" w:hanging="720"/>
      </w:pPr>
      <w:rPr>
        <w:rFonts w:hint="default"/>
      </w:rPr>
    </w:lvl>
    <w:lvl w:ilvl="7">
      <w:numFmt w:val="bullet"/>
      <w:lvlText w:val="•"/>
      <w:lvlJc w:val="left"/>
      <w:pPr>
        <w:ind w:left="7168" w:hanging="720"/>
      </w:pPr>
      <w:rPr>
        <w:rFonts w:hint="default"/>
      </w:rPr>
    </w:lvl>
    <w:lvl w:ilvl="8">
      <w:numFmt w:val="bullet"/>
      <w:lvlText w:val="•"/>
      <w:lvlJc w:val="left"/>
      <w:pPr>
        <w:ind w:left="8072" w:hanging="720"/>
      </w:pPr>
      <w:rPr>
        <w:rFonts w:hint="default"/>
      </w:rPr>
    </w:lvl>
  </w:abstractNum>
  <w:abstractNum w:abstractNumId="6" w15:restartNumberingAfterBreak="0">
    <w:nsid w:val="292361B6"/>
    <w:multiLevelType w:val="hybridMultilevel"/>
    <w:tmpl w:val="9AB6D69A"/>
    <w:lvl w:ilvl="0" w:tplc="54166648">
      <w:start w:val="1"/>
      <w:numFmt w:val="lowerLetter"/>
      <w:lvlText w:val="%1)"/>
      <w:lvlJc w:val="left"/>
      <w:pPr>
        <w:ind w:left="348" w:hanging="23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E7671C2">
      <w:numFmt w:val="bullet"/>
      <w:lvlText w:val="•"/>
      <w:lvlJc w:val="left"/>
      <w:pPr>
        <w:ind w:left="1294" w:hanging="233"/>
      </w:pPr>
      <w:rPr>
        <w:rFonts w:hint="default"/>
      </w:rPr>
    </w:lvl>
    <w:lvl w:ilvl="2" w:tplc="9118AB4A">
      <w:numFmt w:val="bullet"/>
      <w:lvlText w:val="•"/>
      <w:lvlJc w:val="left"/>
      <w:pPr>
        <w:ind w:left="2248" w:hanging="233"/>
      </w:pPr>
      <w:rPr>
        <w:rFonts w:hint="default"/>
      </w:rPr>
    </w:lvl>
    <w:lvl w:ilvl="3" w:tplc="CEC2A450">
      <w:numFmt w:val="bullet"/>
      <w:lvlText w:val="•"/>
      <w:lvlJc w:val="left"/>
      <w:pPr>
        <w:ind w:left="3202" w:hanging="233"/>
      </w:pPr>
      <w:rPr>
        <w:rFonts w:hint="default"/>
      </w:rPr>
    </w:lvl>
    <w:lvl w:ilvl="4" w:tplc="11A08B40">
      <w:numFmt w:val="bullet"/>
      <w:lvlText w:val="•"/>
      <w:lvlJc w:val="left"/>
      <w:pPr>
        <w:ind w:left="4156" w:hanging="233"/>
      </w:pPr>
      <w:rPr>
        <w:rFonts w:hint="default"/>
      </w:rPr>
    </w:lvl>
    <w:lvl w:ilvl="5" w:tplc="98626F54">
      <w:numFmt w:val="bullet"/>
      <w:lvlText w:val="•"/>
      <w:lvlJc w:val="left"/>
      <w:pPr>
        <w:ind w:left="5110" w:hanging="233"/>
      </w:pPr>
      <w:rPr>
        <w:rFonts w:hint="default"/>
      </w:rPr>
    </w:lvl>
    <w:lvl w:ilvl="6" w:tplc="6D7E1D30">
      <w:numFmt w:val="bullet"/>
      <w:lvlText w:val="•"/>
      <w:lvlJc w:val="left"/>
      <w:pPr>
        <w:ind w:left="6064" w:hanging="233"/>
      </w:pPr>
      <w:rPr>
        <w:rFonts w:hint="default"/>
      </w:rPr>
    </w:lvl>
    <w:lvl w:ilvl="7" w:tplc="3036E2A6">
      <w:numFmt w:val="bullet"/>
      <w:lvlText w:val="•"/>
      <w:lvlJc w:val="left"/>
      <w:pPr>
        <w:ind w:left="7018" w:hanging="233"/>
      </w:pPr>
      <w:rPr>
        <w:rFonts w:hint="default"/>
      </w:rPr>
    </w:lvl>
    <w:lvl w:ilvl="8" w:tplc="809692BA">
      <w:numFmt w:val="bullet"/>
      <w:lvlText w:val="•"/>
      <w:lvlJc w:val="left"/>
      <w:pPr>
        <w:ind w:left="7972" w:hanging="233"/>
      </w:pPr>
      <w:rPr>
        <w:rFonts w:hint="default"/>
      </w:rPr>
    </w:lvl>
  </w:abstractNum>
  <w:abstractNum w:abstractNumId="7" w15:restartNumberingAfterBreak="0">
    <w:nsid w:val="2B0219A3"/>
    <w:multiLevelType w:val="hybridMultilevel"/>
    <w:tmpl w:val="80EEB7E8"/>
    <w:lvl w:ilvl="0" w:tplc="EE862172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458BC0C"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9A262C9A">
      <w:numFmt w:val="bullet"/>
      <w:lvlText w:val="•"/>
      <w:lvlJc w:val="left"/>
      <w:pPr>
        <w:ind w:left="2408" w:hanging="428"/>
      </w:pPr>
      <w:rPr>
        <w:rFonts w:hint="default"/>
      </w:rPr>
    </w:lvl>
    <w:lvl w:ilvl="3" w:tplc="5DD2C75E">
      <w:numFmt w:val="bullet"/>
      <w:lvlText w:val="•"/>
      <w:lvlJc w:val="left"/>
      <w:pPr>
        <w:ind w:left="3342" w:hanging="428"/>
      </w:pPr>
      <w:rPr>
        <w:rFonts w:hint="default"/>
      </w:rPr>
    </w:lvl>
    <w:lvl w:ilvl="4" w:tplc="FF9236F4">
      <w:numFmt w:val="bullet"/>
      <w:lvlText w:val="•"/>
      <w:lvlJc w:val="left"/>
      <w:pPr>
        <w:ind w:left="4276" w:hanging="428"/>
      </w:pPr>
      <w:rPr>
        <w:rFonts w:hint="default"/>
      </w:rPr>
    </w:lvl>
    <w:lvl w:ilvl="5" w:tplc="B8540CB6">
      <w:numFmt w:val="bullet"/>
      <w:lvlText w:val="•"/>
      <w:lvlJc w:val="left"/>
      <w:pPr>
        <w:ind w:left="5210" w:hanging="428"/>
      </w:pPr>
      <w:rPr>
        <w:rFonts w:hint="default"/>
      </w:rPr>
    </w:lvl>
    <w:lvl w:ilvl="6" w:tplc="1938DE8C">
      <w:numFmt w:val="bullet"/>
      <w:lvlText w:val="•"/>
      <w:lvlJc w:val="left"/>
      <w:pPr>
        <w:ind w:left="6144" w:hanging="428"/>
      </w:pPr>
      <w:rPr>
        <w:rFonts w:hint="default"/>
      </w:rPr>
    </w:lvl>
    <w:lvl w:ilvl="7" w:tplc="256265E2">
      <w:numFmt w:val="bullet"/>
      <w:lvlText w:val="•"/>
      <w:lvlJc w:val="left"/>
      <w:pPr>
        <w:ind w:left="7078" w:hanging="428"/>
      </w:pPr>
      <w:rPr>
        <w:rFonts w:hint="default"/>
      </w:rPr>
    </w:lvl>
    <w:lvl w:ilvl="8" w:tplc="239C914C">
      <w:numFmt w:val="bullet"/>
      <w:lvlText w:val="•"/>
      <w:lvlJc w:val="left"/>
      <w:pPr>
        <w:ind w:left="8012" w:hanging="428"/>
      </w:pPr>
      <w:rPr>
        <w:rFonts w:hint="default"/>
      </w:rPr>
    </w:lvl>
  </w:abstractNum>
  <w:abstractNum w:abstractNumId="8" w15:restartNumberingAfterBreak="0">
    <w:nsid w:val="2BFC1A4C"/>
    <w:multiLevelType w:val="hybridMultilevel"/>
    <w:tmpl w:val="F5B847DC"/>
    <w:lvl w:ilvl="0" w:tplc="2F3A2C3C">
      <w:numFmt w:val="bullet"/>
      <w:lvlText w:val="-"/>
      <w:lvlJc w:val="left"/>
      <w:pPr>
        <w:ind w:left="3363" w:hanging="3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A41964">
      <w:numFmt w:val="bullet"/>
      <w:lvlText w:val="•"/>
      <w:lvlJc w:val="left"/>
      <w:pPr>
        <w:ind w:left="4012" w:hanging="341"/>
      </w:pPr>
      <w:rPr>
        <w:rFonts w:hint="default"/>
      </w:rPr>
    </w:lvl>
    <w:lvl w:ilvl="2" w:tplc="604CADCC">
      <w:numFmt w:val="bullet"/>
      <w:lvlText w:val="•"/>
      <w:lvlJc w:val="left"/>
      <w:pPr>
        <w:ind w:left="4664" w:hanging="341"/>
      </w:pPr>
      <w:rPr>
        <w:rFonts w:hint="default"/>
      </w:rPr>
    </w:lvl>
    <w:lvl w:ilvl="3" w:tplc="F5707D02">
      <w:numFmt w:val="bullet"/>
      <w:lvlText w:val="•"/>
      <w:lvlJc w:val="left"/>
      <w:pPr>
        <w:ind w:left="5316" w:hanging="341"/>
      </w:pPr>
      <w:rPr>
        <w:rFonts w:hint="default"/>
      </w:rPr>
    </w:lvl>
    <w:lvl w:ilvl="4" w:tplc="3F7CC93A">
      <w:numFmt w:val="bullet"/>
      <w:lvlText w:val="•"/>
      <w:lvlJc w:val="left"/>
      <w:pPr>
        <w:ind w:left="5968" w:hanging="341"/>
      </w:pPr>
      <w:rPr>
        <w:rFonts w:hint="default"/>
      </w:rPr>
    </w:lvl>
    <w:lvl w:ilvl="5" w:tplc="3C66A218">
      <w:numFmt w:val="bullet"/>
      <w:lvlText w:val="•"/>
      <w:lvlJc w:val="left"/>
      <w:pPr>
        <w:ind w:left="6620" w:hanging="341"/>
      </w:pPr>
      <w:rPr>
        <w:rFonts w:hint="default"/>
      </w:rPr>
    </w:lvl>
    <w:lvl w:ilvl="6" w:tplc="01E85FAA">
      <w:numFmt w:val="bullet"/>
      <w:lvlText w:val="•"/>
      <w:lvlJc w:val="left"/>
      <w:pPr>
        <w:ind w:left="7272" w:hanging="341"/>
      </w:pPr>
      <w:rPr>
        <w:rFonts w:hint="default"/>
      </w:rPr>
    </w:lvl>
    <w:lvl w:ilvl="7" w:tplc="51B2754A">
      <w:numFmt w:val="bullet"/>
      <w:lvlText w:val="•"/>
      <w:lvlJc w:val="left"/>
      <w:pPr>
        <w:ind w:left="7924" w:hanging="341"/>
      </w:pPr>
      <w:rPr>
        <w:rFonts w:hint="default"/>
      </w:rPr>
    </w:lvl>
    <w:lvl w:ilvl="8" w:tplc="F8F2221E"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9" w15:restartNumberingAfterBreak="0">
    <w:nsid w:val="31A242BC"/>
    <w:multiLevelType w:val="hybridMultilevel"/>
    <w:tmpl w:val="ACF81850"/>
    <w:lvl w:ilvl="0" w:tplc="136C9328">
      <w:numFmt w:val="bullet"/>
      <w:lvlText w:val="-"/>
      <w:lvlJc w:val="left"/>
      <w:pPr>
        <w:ind w:left="378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7E03DA">
      <w:numFmt w:val="bullet"/>
      <w:lvlText w:val="•"/>
      <w:lvlJc w:val="left"/>
      <w:pPr>
        <w:ind w:left="4390" w:hanging="125"/>
      </w:pPr>
      <w:rPr>
        <w:rFonts w:hint="default"/>
      </w:rPr>
    </w:lvl>
    <w:lvl w:ilvl="2" w:tplc="0484906C">
      <w:numFmt w:val="bullet"/>
      <w:lvlText w:val="•"/>
      <w:lvlJc w:val="left"/>
      <w:pPr>
        <w:ind w:left="5000" w:hanging="125"/>
      </w:pPr>
      <w:rPr>
        <w:rFonts w:hint="default"/>
      </w:rPr>
    </w:lvl>
    <w:lvl w:ilvl="3" w:tplc="203279B0">
      <w:numFmt w:val="bullet"/>
      <w:lvlText w:val="•"/>
      <w:lvlJc w:val="left"/>
      <w:pPr>
        <w:ind w:left="5610" w:hanging="125"/>
      </w:pPr>
      <w:rPr>
        <w:rFonts w:hint="default"/>
      </w:rPr>
    </w:lvl>
    <w:lvl w:ilvl="4" w:tplc="D9F67414">
      <w:numFmt w:val="bullet"/>
      <w:lvlText w:val="•"/>
      <w:lvlJc w:val="left"/>
      <w:pPr>
        <w:ind w:left="6220" w:hanging="125"/>
      </w:pPr>
      <w:rPr>
        <w:rFonts w:hint="default"/>
      </w:rPr>
    </w:lvl>
    <w:lvl w:ilvl="5" w:tplc="86D2C072">
      <w:numFmt w:val="bullet"/>
      <w:lvlText w:val="•"/>
      <w:lvlJc w:val="left"/>
      <w:pPr>
        <w:ind w:left="6830" w:hanging="125"/>
      </w:pPr>
      <w:rPr>
        <w:rFonts w:hint="default"/>
      </w:rPr>
    </w:lvl>
    <w:lvl w:ilvl="6" w:tplc="6D0A994C">
      <w:numFmt w:val="bullet"/>
      <w:lvlText w:val="•"/>
      <w:lvlJc w:val="left"/>
      <w:pPr>
        <w:ind w:left="7440" w:hanging="125"/>
      </w:pPr>
      <w:rPr>
        <w:rFonts w:hint="default"/>
      </w:rPr>
    </w:lvl>
    <w:lvl w:ilvl="7" w:tplc="6ED6A8EE">
      <w:numFmt w:val="bullet"/>
      <w:lvlText w:val="•"/>
      <w:lvlJc w:val="left"/>
      <w:pPr>
        <w:ind w:left="8050" w:hanging="125"/>
      </w:pPr>
      <w:rPr>
        <w:rFonts w:hint="default"/>
      </w:rPr>
    </w:lvl>
    <w:lvl w:ilvl="8" w:tplc="5A6E9A6A">
      <w:numFmt w:val="bullet"/>
      <w:lvlText w:val="•"/>
      <w:lvlJc w:val="left"/>
      <w:pPr>
        <w:ind w:left="8660" w:hanging="125"/>
      </w:pPr>
      <w:rPr>
        <w:rFonts w:hint="default"/>
      </w:rPr>
    </w:lvl>
  </w:abstractNum>
  <w:abstractNum w:abstractNumId="10" w15:restartNumberingAfterBreak="0">
    <w:nsid w:val="32A36459"/>
    <w:multiLevelType w:val="hybridMultilevel"/>
    <w:tmpl w:val="133EB8B0"/>
    <w:lvl w:ilvl="0" w:tplc="E1448ADA">
      <w:start w:val="1"/>
      <w:numFmt w:val="decimal"/>
      <w:lvlText w:val="[%1]"/>
      <w:lvlJc w:val="left"/>
      <w:pPr>
        <w:ind w:left="824" w:hanging="708"/>
        <w:jc w:val="right"/>
      </w:pPr>
      <w:rPr>
        <w:rFonts w:hint="default"/>
        <w:spacing w:val="0"/>
        <w:w w:val="99"/>
      </w:rPr>
    </w:lvl>
    <w:lvl w:ilvl="1" w:tplc="73AAD376">
      <w:numFmt w:val="bullet"/>
      <w:lvlText w:val="•"/>
      <w:lvlJc w:val="left"/>
      <w:pPr>
        <w:ind w:left="1000" w:hanging="708"/>
      </w:pPr>
      <w:rPr>
        <w:rFonts w:hint="default"/>
      </w:rPr>
    </w:lvl>
    <w:lvl w:ilvl="2" w:tplc="DBAC0FB8">
      <w:numFmt w:val="bullet"/>
      <w:lvlText w:val="•"/>
      <w:lvlJc w:val="left"/>
      <w:pPr>
        <w:ind w:left="1986" w:hanging="708"/>
      </w:pPr>
      <w:rPr>
        <w:rFonts w:hint="default"/>
      </w:rPr>
    </w:lvl>
    <w:lvl w:ilvl="3" w:tplc="51E67968">
      <w:numFmt w:val="bullet"/>
      <w:lvlText w:val="•"/>
      <w:lvlJc w:val="left"/>
      <w:pPr>
        <w:ind w:left="2973" w:hanging="708"/>
      </w:pPr>
      <w:rPr>
        <w:rFonts w:hint="default"/>
      </w:rPr>
    </w:lvl>
    <w:lvl w:ilvl="4" w:tplc="2EEEDAEA">
      <w:numFmt w:val="bullet"/>
      <w:lvlText w:val="•"/>
      <w:lvlJc w:val="left"/>
      <w:pPr>
        <w:ind w:left="3960" w:hanging="708"/>
      </w:pPr>
      <w:rPr>
        <w:rFonts w:hint="default"/>
      </w:rPr>
    </w:lvl>
    <w:lvl w:ilvl="5" w:tplc="E8BC302A">
      <w:numFmt w:val="bullet"/>
      <w:lvlText w:val="•"/>
      <w:lvlJc w:val="left"/>
      <w:pPr>
        <w:ind w:left="4946" w:hanging="708"/>
      </w:pPr>
      <w:rPr>
        <w:rFonts w:hint="default"/>
      </w:rPr>
    </w:lvl>
    <w:lvl w:ilvl="6" w:tplc="446EC626">
      <w:numFmt w:val="bullet"/>
      <w:lvlText w:val="•"/>
      <w:lvlJc w:val="left"/>
      <w:pPr>
        <w:ind w:left="5933" w:hanging="708"/>
      </w:pPr>
      <w:rPr>
        <w:rFonts w:hint="default"/>
      </w:rPr>
    </w:lvl>
    <w:lvl w:ilvl="7" w:tplc="449CA936">
      <w:numFmt w:val="bullet"/>
      <w:lvlText w:val="•"/>
      <w:lvlJc w:val="left"/>
      <w:pPr>
        <w:ind w:left="6920" w:hanging="708"/>
      </w:pPr>
      <w:rPr>
        <w:rFonts w:hint="default"/>
      </w:rPr>
    </w:lvl>
    <w:lvl w:ilvl="8" w:tplc="1CF40734">
      <w:numFmt w:val="bullet"/>
      <w:lvlText w:val="•"/>
      <w:lvlJc w:val="left"/>
      <w:pPr>
        <w:ind w:left="7906" w:hanging="708"/>
      </w:pPr>
      <w:rPr>
        <w:rFonts w:hint="default"/>
      </w:rPr>
    </w:lvl>
  </w:abstractNum>
  <w:abstractNum w:abstractNumId="11" w15:restartNumberingAfterBreak="0">
    <w:nsid w:val="3BFC7588"/>
    <w:multiLevelType w:val="hybridMultilevel"/>
    <w:tmpl w:val="50BE1BB8"/>
    <w:lvl w:ilvl="0" w:tplc="AACA729A">
      <w:numFmt w:val="bullet"/>
      <w:lvlText w:val=""/>
      <w:lvlJc w:val="left"/>
      <w:pPr>
        <w:ind w:left="536" w:hanging="358"/>
      </w:pPr>
      <w:rPr>
        <w:rFonts w:ascii="Symbol" w:eastAsia="Symbol" w:hAnsi="Symbol" w:cs="Symbol" w:hint="default"/>
        <w:w w:val="99"/>
        <w:sz w:val="24"/>
        <w:szCs w:val="24"/>
      </w:rPr>
    </w:lvl>
    <w:lvl w:ilvl="1" w:tplc="FC528DE8">
      <w:numFmt w:val="bullet"/>
      <w:lvlText w:val=""/>
      <w:lvlJc w:val="left"/>
      <w:pPr>
        <w:ind w:left="893" w:hanging="358"/>
      </w:pPr>
      <w:rPr>
        <w:rFonts w:ascii="Symbol" w:eastAsia="Symbol" w:hAnsi="Symbol" w:cs="Symbol" w:hint="default"/>
        <w:w w:val="99"/>
        <w:sz w:val="24"/>
        <w:szCs w:val="24"/>
      </w:rPr>
    </w:lvl>
    <w:lvl w:ilvl="2" w:tplc="76EC9E4E">
      <w:numFmt w:val="bullet"/>
      <w:lvlText w:val="•"/>
      <w:lvlJc w:val="left"/>
      <w:pPr>
        <w:ind w:left="1897" w:hanging="358"/>
      </w:pPr>
      <w:rPr>
        <w:rFonts w:hint="default"/>
      </w:rPr>
    </w:lvl>
    <w:lvl w:ilvl="3" w:tplc="B686DAC6">
      <w:numFmt w:val="bullet"/>
      <w:lvlText w:val="•"/>
      <w:lvlJc w:val="left"/>
      <w:pPr>
        <w:ind w:left="2895" w:hanging="358"/>
      </w:pPr>
      <w:rPr>
        <w:rFonts w:hint="default"/>
      </w:rPr>
    </w:lvl>
    <w:lvl w:ilvl="4" w:tplc="87B83E66">
      <w:numFmt w:val="bullet"/>
      <w:lvlText w:val="•"/>
      <w:lvlJc w:val="left"/>
      <w:pPr>
        <w:ind w:left="3893" w:hanging="358"/>
      </w:pPr>
      <w:rPr>
        <w:rFonts w:hint="default"/>
      </w:rPr>
    </w:lvl>
    <w:lvl w:ilvl="5" w:tplc="5FA83F7E"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11BA88D0">
      <w:numFmt w:val="bullet"/>
      <w:lvlText w:val="•"/>
      <w:lvlJc w:val="left"/>
      <w:pPr>
        <w:ind w:left="5888" w:hanging="358"/>
      </w:pPr>
      <w:rPr>
        <w:rFonts w:hint="default"/>
      </w:rPr>
    </w:lvl>
    <w:lvl w:ilvl="7" w:tplc="0CB0218A">
      <w:numFmt w:val="bullet"/>
      <w:lvlText w:val="•"/>
      <w:lvlJc w:val="left"/>
      <w:pPr>
        <w:ind w:left="6886" w:hanging="358"/>
      </w:pPr>
      <w:rPr>
        <w:rFonts w:hint="default"/>
      </w:rPr>
    </w:lvl>
    <w:lvl w:ilvl="8" w:tplc="FC804C80">
      <w:numFmt w:val="bullet"/>
      <w:lvlText w:val="•"/>
      <w:lvlJc w:val="left"/>
      <w:pPr>
        <w:ind w:left="7884" w:hanging="358"/>
      </w:pPr>
      <w:rPr>
        <w:rFonts w:hint="default"/>
      </w:rPr>
    </w:lvl>
  </w:abstractNum>
  <w:abstractNum w:abstractNumId="12" w15:restartNumberingAfterBreak="0">
    <w:nsid w:val="3CE84485"/>
    <w:multiLevelType w:val="hybridMultilevel"/>
    <w:tmpl w:val="AA200CE8"/>
    <w:lvl w:ilvl="0" w:tplc="95FA26D8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9BEA076">
      <w:numFmt w:val="bullet"/>
      <w:lvlText w:val="•"/>
      <w:lvlJc w:val="left"/>
      <w:pPr>
        <w:ind w:left="720" w:hanging="428"/>
      </w:pPr>
      <w:rPr>
        <w:rFonts w:hint="default"/>
      </w:rPr>
    </w:lvl>
    <w:lvl w:ilvl="2" w:tplc="3C948CF4">
      <w:numFmt w:val="bullet"/>
      <w:lvlText w:val="•"/>
      <w:lvlJc w:val="left"/>
      <w:pPr>
        <w:ind w:left="1737" w:hanging="428"/>
      </w:pPr>
      <w:rPr>
        <w:rFonts w:hint="default"/>
      </w:rPr>
    </w:lvl>
    <w:lvl w:ilvl="3" w:tplc="E690C9CA">
      <w:numFmt w:val="bullet"/>
      <w:lvlText w:val="•"/>
      <w:lvlJc w:val="left"/>
      <w:pPr>
        <w:ind w:left="2755" w:hanging="428"/>
      </w:pPr>
      <w:rPr>
        <w:rFonts w:hint="default"/>
      </w:rPr>
    </w:lvl>
    <w:lvl w:ilvl="4" w:tplc="EF7C2BD2">
      <w:numFmt w:val="bullet"/>
      <w:lvlText w:val="•"/>
      <w:lvlJc w:val="left"/>
      <w:pPr>
        <w:ind w:left="3773" w:hanging="428"/>
      </w:pPr>
      <w:rPr>
        <w:rFonts w:hint="default"/>
      </w:rPr>
    </w:lvl>
    <w:lvl w:ilvl="5" w:tplc="98E872DE">
      <w:numFmt w:val="bullet"/>
      <w:lvlText w:val="•"/>
      <w:lvlJc w:val="left"/>
      <w:pPr>
        <w:ind w:left="4791" w:hanging="428"/>
      </w:pPr>
      <w:rPr>
        <w:rFonts w:hint="default"/>
      </w:rPr>
    </w:lvl>
    <w:lvl w:ilvl="6" w:tplc="19CC1150">
      <w:numFmt w:val="bullet"/>
      <w:lvlText w:val="•"/>
      <w:lvlJc w:val="left"/>
      <w:pPr>
        <w:ind w:left="5808" w:hanging="428"/>
      </w:pPr>
      <w:rPr>
        <w:rFonts w:hint="default"/>
      </w:rPr>
    </w:lvl>
    <w:lvl w:ilvl="7" w:tplc="948666CA">
      <w:numFmt w:val="bullet"/>
      <w:lvlText w:val="•"/>
      <w:lvlJc w:val="left"/>
      <w:pPr>
        <w:ind w:left="6826" w:hanging="428"/>
      </w:pPr>
      <w:rPr>
        <w:rFonts w:hint="default"/>
      </w:rPr>
    </w:lvl>
    <w:lvl w:ilvl="8" w:tplc="B0CADFCE">
      <w:numFmt w:val="bullet"/>
      <w:lvlText w:val="•"/>
      <w:lvlJc w:val="left"/>
      <w:pPr>
        <w:ind w:left="7844" w:hanging="428"/>
      </w:pPr>
      <w:rPr>
        <w:rFonts w:hint="default"/>
      </w:rPr>
    </w:lvl>
  </w:abstractNum>
  <w:abstractNum w:abstractNumId="13" w15:restartNumberingAfterBreak="0">
    <w:nsid w:val="3D0E0C5E"/>
    <w:multiLevelType w:val="multilevel"/>
    <w:tmpl w:val="F8E289B8"/>
    <w:lvl w:ilvl="0">
      <w:start w:val="7"/>
      <w:numFmt w:val="decimal"/>
      <w:lvlText w:val="%1"/>
      <w:lvlJc w:val="left"/>
      <w:pPr>
        <w:ind w:left="692" w:hanging="576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92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</w:rPr>
    </w:lvl>
    <w:lvl w:ilvl="4">
      <w:numFmt w:val="bullet"/>
      <w:lvlText w:val="•"/>
      <w:lvlJc w:val="left"/>
      <w:pPr>
        <w:ind w:left="3853" w:hanging="720"/>
      </w:pPr>
      <w:rPr>
        <w:rFonts w:hint="default"/>
      </w:rPr>
    </w:lvl>
    <w:lvl w:ilvl="5">
      <w:numFmt w:val="bullet"/>
      <w:lvlText w:val="•"/>
      <w:lvlJc w:val="left"/>
      <w:pPr>
        <w:ind w:left="4857" w:hanging="720"/>
      </w:pPr>
      <w:rPr>
        <w:rFonts w:hint="default"/>
      </w:rPr>
    </w:lvl>
    <w:lvl w:ilvl="6">
      <w:numFmt w:val="bullet"/>
      <w:lvlText w:val="•"/>
      <w:lvlJc w:val="left"/>
      <w:pPr>
        <w:ind w:left="5862" w:hanging="720"/>
      </w:pPr>
      <w:rPr>
        <w:rFonts w:hint="default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</w:rPr>
    </w:lvl>
    <w:lvl w:ilvl="8">
      <w:numFmt w:val="bullet"/>
      <w:lvlText w:val="•"/>
      <w:lvlJc w:val="left"/>
      <w:pPr>
        <w:ind w:left="7871" w:hanging="720"/>
      </w:pPr>
      <w:rPr>
        <w:rFonts w:hint="default"/>
      </w:rPr>
    </w:lvl>
  </w:abstractNum>
  <w:abstractNum w:abstractNumId="14" w15:restartNumberingAfterBreak="0">
    <w:nsid w:val="41B62CF2"/>
    <w:multiLevelType w:val="hybridMultilevel"/>
    <w:tmpl w:val="0FF8E9B4"/>
    <w:lvl w:ilvl="0" w:tplc="2B9A00E4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8E2119C"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0E6E074E">
      <w:numFmt w:val="bullet"/>
      <w:lvlText w:val="•"/>
      <w:lvlJc w:val="left"/>
      <w:pPr>
        <w:ind w:left="2408" w:hanging="428"/>
      </w:pPr>
      <w:rPr>
        <w:rFonts w:hint="default"/>
      </w:rPr>
    </w:lvl>
    <w:lvl w:ilvl="3" w:tplc="85E05494">
      <w:numFmt w:val="bullet"/>
      <w:lvlText w:val="•"/>
      <w:lvlJc w:val="left"/>
      <w:pPr>
        <w:ind w:left="3342" w:hanging="428"/>
      </w:pPr>
      <w:rPr>
        <w:rFonts w:hint="default"/>
      </w:rPr>
    </w:lvl>
    <w:lvl w:ilvl="4" w:tplc="342A9578">
      <w:numFmt w:val="bullet"/>
      <w:lvlText w:val="•"/>
      <w:lvlJc w:val="left"/>
      <w:pPr>
        <w:ind w:left="4276" w:hanging="428"/>
      </w:pPr>
      <w:rPr>
        <w:rFonts w:hint="default"/>
      </w:rPr>
    </w:lvl>
    <w:lvl w:ilvl="5" w:tplc="A5F4F5EE">
      <w:numFmt w:val="bullet"/>
      <w:lvlText w:val="•"/>
      <w:lvlJc w:val="left"/>
      <w:pPr>
        <w:ind w:left="5210" w:hanging="428"/>
      </w:pPr>
      <w:rPr>
        <w:rFonts w:hint="default"/>
      </w:rPr>
    </w:lvl>
    <w:lvl w:ilvl="6" w:tplc="60A8A93E">
      <w:numFmt w:val="bullet"/>
      <w:lvlText w:val="•"/>
      <w:lvlJc w:val="left"/>
      <w:pPr>
        <w:ind w:left="6144" w:hanging="428"/>
      </w:pPr>
      <w:rPr>
        <w:rFonts w:hint="default"/>
      </w:rPr>
    </w:lvl>
    <w:lvl w:ilvl="7" w:tplc="2E7A44EE">
      <w:numFmt w:val="bullet"/>
      <w:lvlText w:val="•"/>
      <w:lvlJc w:val="left"/>
      <w:pPr>
        <w:ind w:left="7078" w:hanging="428"/>
      </w:pPr>
      <w:rPr>
        <w:rFonts w:hint="default"/>
      </w:rPr>
    </w:lvl>
    <w:lvl w:ilvl="8" w:tplc="DE367470">
      <w:numFmt w:val="bullet"/>
      <w:lvlText w:val="•"/>
      <w:lvlJc w:val="left"/>
      <w:pPr>
        <w:ind w:left="8012" w:hanging="428"/>
      </w:pPr>
      <w:rPr>
        <w:rFonts w:hint="default"/>
      </w:rPr>
    </w:lvl>
  </w:abstractNum>
  <w:abstractNum w:abstractNumId="15" w15:restartNumberingAfterBreak="0">
    <w:nsid w:val="452A1D25"/>
    <w:multiLevelType w:val="multilevel"/>
    <w:tmpl w:val="FC24A194"/>
    <w:lvl w:ilvl="0">
      <w:start w:val="7"/>
      <w:numFmt w:val="decimal"/>
      <w:lvlText w:val="%1"/>
      <w:lvlJc w:val="left"/>
      <w:pPr>
        <w:ind w:left="692" w:hanging="576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2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536" w:hanging="576"/>
      </w:pPr>
      <w:rPr>
        <w:rFonts w:hint="default"/>
      </w:rPr>
    </w:lvl>
    <w:lvl w:ilvl="3">
      <w:numFmt w:val="bullet"/>
      <w:lvlText w:val="•"/>
      <w:lvlJc w:val="left"/>
      <w:pPr>
        <w:ind w:left="3454" w:hanging="576"/>
      </w:pPr>
      <w:rPr>
        <w:rFonts w:hint="default"/>
      </w:rPr>
    </w:lvl>
    <w:lvl w:ilvl="4">
      <w:numFmt w:val="bullet"/>
      <w:lvlText w:val="•"/>
      <w:lvlJc w:val="left"/>
      <w:pPr>
        <w:ind w:left="4372" w:hanging="576"/>
      </w:pPr>
      <w:rPr>
        <w:rFonts w:hint="default"/>
      </w:rPr>
    </w:lvl>
    <w:lvl w:ilvl="5">
      <w:numFmt w:val="bullet"/>
      <w:lvlText w:val="•"/>
      <w:lvlJc w:val="left"/>
      <w:pPr>
        <w:ind w:left="5290" w:hanging="576"/>
      </w:pPr>
      <w:rPr>
        <w:rFonts w:hint="default"/>
      </w:rPr>
    </w:lvl>
    <w:lvl w:ilvl="6">
      <w:numFmt w:val="bullet"/>
      <w:lvlText w:val="•"/>
      <w:lvlJc w:val="left"/>
      <w:pPr>
        <w:ind w:left="6208" w:hanging="576"/>
      </w:pPr>
      <w:rPr>
        <w:rFonts w:hint="default"/>
      </w:rPr>
    </w:lvl>
    <w:lvl w:ilvl="7">
      <w:numFmt w:val="bullet"/>
      <w:lvlText w:val="•"/>
      <w:lvlJc w:val="left"/>
      <w:pPr>
        <w:ind w:left="7126" w:hanging="576"/>
      </w:pPr>
      <w:rPr>
        <w:rFonts w:hint="default"/>
      </w:rPr>
    </w:lvl>
    <w:lvl w:ilvl="8">
      <w:numFmt w:val="bullet"/>
      <w:lvlText w:val="•"/>
      <w:lvlJc w:val="left"/>
      <w:pPr>
        <w:ind w:left="8044" w:hanging="576"/>
      </w:pPr>
      <w:rPr>
        <w:rFonts w:hint="default"/>
      </w:rPr>
    </w:lvl>
  </w:abstractNum>
  <w:abstractNum w:abstractNumId="16" w15:restartNumberingAfterBreak="0">
    <w:nsid w:val="45A32FE5"/>
    <w:multiLevelType w:val="multilevel"/>
    <w:tmpl w:val="3C9456BC"/>
    <w:lvl w:ilvl="0">
      <w:start w:val="2"/>
      <w:numFmt w:val="decimal"/>
      <w:lvlText w:val="%1"/>
      <w:lvlJc w:val="left"/>
      <w:pPr>
        <w:ind w:left="692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4" w:hanging="56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4">
      <w:numFmt w:val="bullet"/>
      <w:lvlText w:val="•"/>
      <w:lvlJc w:val="left"/>
      <w:pPr>
        <w:ind w:left="3100" w:hanging="567"/>
      </w:pPr>
      <w:rPr>
        <w:rFonts w:hint="default"/>
      </w:rPr>
    </w:lvl>
    <w:lvl w:ilvl="5">
      <w:numFmt w:val="bullet"/>
      <w:lvlText w:val="•"/>
      <w:lvlJc w:val="left"/>
      <w:pPr>
        <w:ind w:left="4230" w:hanging="567"/>
      </w:pPr>
      <w:rPr>
        <w:rFonts w:hint="default"/>
      </w:rPr>
    </w:lvl>
    <w:lvl w:ilvl="6">
      <w:numFmt w:val="bullet"/>
      <w:lvlText w:val="•"/>
      <w:lvlJc w:val="left"/>
      <w:pPr>
        <w:ind w:left="5360" w:hanging="567"/>
      </w:pPr>
      <w:rPr>
        <w:rFonts w:hint="default"/>
      </w:rPr>
    </w:lvl>
    <w:lvl w:ilvl="7">
      <w:numFmt w:val="bullet"/>
      <w:lvlText w:val="•"/>
      <w:lvlJc w:val="left"/>
      <w:pPr>
        <w:ind w:left="6490" w:hanging="567"/>
      </w:pPr>
      <w:rPr>
        <w:rFonts w:hint="default"/>
      </w:rPr>
    </w:lvl>
    <w:lvl w:ilvl="8">
      <w:numFmt w:val="bullet"/>
      <w:lvlText w:val="•"/>
      <w:lvlJc w:val="left"/>
      <w:pPr>
        <w:ind w:left="7620" w:hanging="567"/>
      </w:pPr>
      <w:rPr>
        <w:rFonts w:hint="default"/>
      </w:rPr>
    </w:lvl>
  </w:abstractNum>
  <w:abstractNum w:abstractNumId="17" w15:restartNumberingAfterBreak="0">
    <w:nsid w:val="489D6667"/>
    <w:multiLevelType w:val="multilevel"/>
    <w:tmpl w:val="028E4744"/>
    <w:lvl w:ilvl="0">
      <w:start w:val="8"/>
      <w:numFmt w:val="decimal"/>
      <w:lvlText w:val="%1"/>
      <w:lvlJc w:val="left"/>
      <w:pPr>
        <w:ind w:left="692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536" w:hanging="576"/>
      </w:pPr>
      <w:rPr>
        <w:rFonts w:hint="default"/>
      </w:rPr>
    </w:lvl>
    <w:lvl w:ilvl="3">
      <w:numFmt w:val="bullet"/>
      <w:lvlText w:val="•"/>
      <w:lvlJc w:val="left"/>
      <w:pPr>
        <w:ind w:left="3454" w:hanging="576"/>
      </w:pPr>
      <w:rPr>
        <w:rFonts w:hint="default"/>
      </w:rPr>
    </w:lvl>
    <w:lvl w:ilvl="4">
      <w:numFmt w:val="bullet"/>
      <w:lvlText w:val="•"/>
      <w:lvlJc w:val="left"/>
      <w:pPr>
        <w:ind w:left="4372" w:hanging="576"/>
      </w:pPr>
      <w:rPr>
        <w:rFonts w:hint="default"/>
      </w:rPr>
    </w:lvl>
    <w:lvl w:ilvl="5">
      <w:numFmt w:val="bullet"/>
      <w:lvlText w:val="•"/>
      <w:lvlJc w:val="left"/>
      <w:pPr>
        <w:ind w:left="5290" w:hanging="576"/>
      </w:pPr>
      <w:rPr>
        <w:rFonts w:hint="default"/>
      </w:rPr>
    </w:lvl>
    <w:lvl w:ilvl="6">
      <w:numFmt w:val="bullet"/>
      <w:lvlText w:val="•"/>
      <w:lvlJc w:val="left"/>
      <w:pPr>
        <w:ind w:left="6208" w:hanging="576"/>
      </w:pPr>
      <w:rPr>
        <w:rFonts w:hint="default"/>
      </w:rPr>
    </w:lvl>
    <w:lvl w:ilvl="7">
      <w:numFmt w:val="bullet"/>
      <w:lvlText w:val="•"/>
      <w:lvlJc w:val="left"/>
      <w:pPr>
        <w:ind w:left="7126" w:hanging="576"/>
      </w:pPr>
      <w:rPr>
        <w:rFonts w:hint="default"/>
      </w:rPr>
    </w:lvl>
    <w:lvl w:ilvl="8">
      <w:numFmt w:val="bullet"/>
      <w:lvlText w:val="•"/>
      <w:lvlJc w:val="left"/>
      <w:pPr>
        <w:ind w:left="8044" w:hanging="576"/>
      </w:pPr>
      <w:rPr>
        <w:rFonts w:hint="default"/>
      </w:rPr>
    </w:lvl>
  </w:abstractNum>
  <w:abstractNum w:abstractNumId="18" w15:restartNumberingAfterBreak="0">
    <w:nsid w:val="4B1B7D2E"/>
    <w:multiLevelType w:val="multilevel"/>
    <w:tmpl w:val="606229D8"/>
    <w:lvl w:ilvl="0">
      <w:start w:val="5"/>
      <w:numFmt w:val="decimal"/>
      <w:lvlText w:val="%1"/>
      <w:lvlJc w:val="left"/>
      <w:pPr>
        <w:ind w:left="692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</w:rPr>
    </w:lvl>
    <w:lvl w:ilvl="4">
      <w:numFmt w:val="bullet"/>
      <w:lvlText w:val="•"/>
      <w:lvlJc w:val="left"/>
      <w:pPr>
        <w:ind w:left="3853" w:hanging="720"/>
      </w:pPr>
      <w:rPr>
        <w:rFonts w:hint="default"/>
      </w:rPr>
    </w:lvl>
    <w:lvl w:ilvl="5">
      <w:numFmt w:val="bullet"/>
      <w:lvlText w:val="•"/>
      <w:lvlJc w:val="left"/>
      <w:pPr>
        <w:ind w:left="4857" w:hanging="720"/>
      </w:pPr>
      <w:rPr>
        <w:rFonts w:hint="default"/>
      </w:rPr>
    </w:lvl>
    <w:lvl w:ilvl="6">
      <w:numFmt w:val="bullet"/>
      <w:lvlText w:val="•"/>
      <w:lvlJc w:val="left"/>
      <w:pPr>
        <w:ind w:left="5862" w:hanging="720"/>
      </w:pPr>
      <w:rPr>
        <w:rFonts w:hint="default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</w:rPr>
    </w:lvl>
    <w:lvl w:ilvl="8">
      <w:numFmt w:val="bullet"/>
      <w:lvlText w:val="•"/>
      <w:lvlJc w:val="left"/>
      <w:pPr>
        <w:ind w:left="7871" w:hanging="720"/>
      </w:pPr>
      <w:rPr>
        <w:rFonts w:hint="default"/>
      </w:rPr>
    </w:lvl>
  </w:abstractNum>
  <w:abstractNum w:abstractNumId="19" w15:restartNumberingAfterBreak="0">
    <w:nsid w:val="4F9E25A4"/>
    <w:multiLevelType w:val="hybridMultilevel"/>
    <w:tmpl w:val="867248FE"/>
    <w:lvl w:ilvl="0" w:tplc="A296E1E2">
      <w:start w:val="1"/>
      <w:numFmt w:val="lowerLetter"/>
      <w:lvlText w:val="%1)"/>
      <w:lvlJc w:val="left"/>
      <w:pPr>
        <w:ind w:left="540" w:hanging="425"/>
        <w:jc w:val="left"/>
      </w:pPr>
      <w:rPr>
        <w:rFonts w:hint="default"/>
        <w:b/>
        <w:bCs/>
        <w:w w:val="99"/>
      </w:rPr>
    </w:lvl>
    <w:lvl w:ilvl="1" w:tplc="536CE39E">
      <w:numFmt w:val="bullet"/>
      <w:lvlText w:val="•"/>
      <w:lvlJc w:val="left"/>
      <w:pPr>
        <w:ind w:left="1474" w:hanging="425"/>
      </w:pPr>
      <w:rPr>
        <w:rFonts w:hint="default"/>
      </w:rPr>
    </w:lvl>
    <w:lvl w:ilvl="2" w:tplc="C4C07520">
      <w:numFmt w:val="bullet"/>
      <w:lvlText w:val="•"/>
      <w:lvlJc w:val="left"/>
      <w:pPr>
        <w:ind w:left="2408" w:hanging="425"/>
      </w:pPr>
      <w:rPr>
        <w:rFonts w:hint="default"/>
      </w:rPr>
    </w:lvl>
    <w:lvl w:ilvl="3" w:tplc="B41C20C6">
      <w:numFmt w:val="bullet"/>
      <w:lvlText w:val="•"/>
      <w:lvlJc w:val="left"/>
      <w:pPr>
        <w:ind w:left="3342" w:hanging="425"/>
      </w:pPr>
      <w:rPr>
        <w:rFonts w:hint="default"/>
      </w:rPr>
    </w:lvl>
    <w:lvl w:ilvl="4" w:tplc="9A9E444E">
      <w:numFmt w:val="bullet"/>
      <w:lvlText w:val="•"/>
      <w:lvlJc w:val="left"/>
      <w:pPr>
        <w:ind w:left="4276" w:hanging="425"/>
      </w:pPr>
      <w:rPr>
        <w:rFonts w:hint="default"/>
      </w:rPr>
    </w:lvl>
    <w:lvl w:ilvl="5" w:tplc="D6E21BF6">
      <w:numFmt w:val="bullet"/>
      <w:lvlText w:val="•"/>
      <w:lvlJc w:val="left"/>
      <w:pPr>
        <w:ind w:left="5210" w:hanging="425"/>
      </w:pPr>
      <w:rPr>
        <w:rFonts w:hint="default"/>
      </w:rPr>
    </w:lvl>
    <w:lvl w:ilvl="6" w:tplc="333C01D2">
      <w:numFmt w:val="bullet"/>
      <w:lvlText w:val="•"/>
      <w:lvlJc w:val="left"/>
      <w:pPr>
        <w:ind w:left="6144" w:hanging="425"/>
      </w:pPr>
      <w:rPr>
        <w:rFonts w:hint="default"/>
      </w:rPr>
    </w:lvl>
    <w:lvl w:ilvl="7" w:tplc="2C367CA8">
      <w:numFmt w:val="bullet"/>
      <w:lvlText w:val="•"/>
      <w:lvlJc w:val="left"/>
      <w:pPr>
        <w:ind w:left="7078" w:hanging="425"/>
      </w:pPr>
      <w:rPr>
        <w:rFonts w:hint="default"/>
      </w:rPr>
    </w:lvl>
    <w:lvl w:ilvl="8" w:tplc="C07E481C">
      <w:numFmt w:val="bullet"/>
      <w:lvlText w:val="•"/>
      <w:lvlJc w:val="left"/>
      <w:pPr>
        <w:ind w:left="8012" w:hanging="425"/>
      </w:pPr>
      <w:rPr>
        <w:rFonts w:hint="default"/>
      </w:rPr>
    </w:lvl>
  </w:abstractNum>
  <w:abstractNum w:abstractNumId="20" w15:restartNumberingAfterBreak="0">
    <w:nsid w:val="51C5498C"/>
    <w:multiLevelType w:val="multilevel"/>
    <w:tmpl w:val="A1887B90"/>
    <w:lvl w:ilvl="0">
      <w:start w:val="7"/>
      <w:numFmt w:val="decimal"/>
      <w:lvlText w:val="%1"/>
      <w:lvlJc w:val="left"/>
      <w:pPr>
        <w:ind w:left="692" w:hanging="576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92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</w:rPr>
    </w:lvl>
    <w:lvl w:ilvl="4">
      <w:numFmt w:val="bullet"/>
      <w:lvlText w:val="•"/>
      <w:lvlJc w:val="left"/>
      <w:pPr>
        <w:ind w:left="3853" w:hanging="720"/>
      </w:pPr>
      <w:rPr>
        <w:rFonts w:hint="default"/>
      </w:rPr>
    </w:lvl>
    <w:lvl w:ilvl="5">
      <w:numFmt w:val="bullet"/>
      <w:lvlText w:val="•"/>
      <w:lvlJc w:val="left"/>
      <w:pPr>
        <w:ind w:left="4857" w:hanging="720"/>
      </w:pPr>
      <w:rPr>
        <w:rFonts w:hint="default"/>
      </w:rPr>
    </w:lvl>
    <w:lvl w:ilvl="6">
      <w:numFmt w:val="bullet"/>
      <w:lvlText w:val="•"/>
      <w:lvlJc w:val="left"/>
      <w:pPr>
        <w:ind w:left="5862" w:hanging="720"/>
      </w:pPr>
      <w:rPr>
        <w:rFonts w:hint="default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</w:rPr>
    </w:lvl>
    <w:lvl w:ilvl="8">
      <w:numFmt w:val="bullet"/>
      <w:lvlText w:val="•"/>
      <w:lvlJc w:val="left"/>
      <w:pPr>
        <w:ind w:left="7871" w:hanging="720"/>
      </w:pPr>
      <w:rPr>
        <w:rFonts w:hint="default"/>
      </w:rPr>
    </w:lvl>
  </w:abstractNum>
  <w:abstractNum w:abstractNumId="21" w15:restartNumberingAfterBreak="0">
    <w:nsid w:val="56275E31"/>
    <w:multiLevelType w:val="hybridMultilevel"/>
    <w:tmpl w:val="A98018EA"/>
    <w:lvl w:ilvl="0" w:tplc="28A6CE44">
      <w:start w:val="1"/>
      <w:numFmt w:val="decimal"/>
      <w:lvlText w:val="%1)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149CE2">
      <w:start w:val="1"/>
      <w:numFmt w:val="lowerLetter"/>
      <w:lvlText w:val="%2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C1C71A4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35CAF97E"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E1228B90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82ACA61E"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3F286A22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112056CE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99AAA7E2"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22" w15:restartNumberingAfterBreak="0">
    <w:nsid w:val="56EE2F7F"/>
    <w:multiLevelType w:val="hybridMultilevel"/>
    <w:tmpl w:val="A3D4948C"/>
    <w:lvl w:ilvl="0" w:tplc="4446855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5AE5A8">
      <w:numFmt w:val="bullet"/>
      <w:lvlText w:val="•"/>
      <w:lvlJc w:val="left"/>
      <w:pPr>
        <w:ind w:left="1312" w:hanging="240"/>
      </w:pPr>
      <w:rPr>
        <w:rFonts w:hint="default"/>
      </w:rPr>
    </w:lvl>
    <w:lvl w:ilvl="2" w:tplc="FF109F3E">
      <w:numFmt w:val="bullet"/>
      <w:lvlText w:val="•"/>
      <w:lvlJc w:val="left"/>
      <w:pPr>
        <w:ind w:left="2264" w:hanging="240"/>
      </w:pPr>
      <w:rPr>
        <w:rFonts w:hint="default"/>
      </w:rPr>
    </w:lvl>
    <w:lvl w:ilvl="3" w:tplc="7D06E8FA">
      <w:numFmt w:val="bullet"/>
      <w:lvlText w:val="•"/>
      <w:lvlJc w:val="left"/>
      <w:pPr>
        <w:ind w:left="3216" w:hanging="240"/>
      </w:pPr>
      <w:rPr>
        <w:rFonts w:hint="default"/>
      </w:rPr>
    </w:lvl>
    <w:lvl w:ilvl="4" w:tplc="66A6848C">
      <w:numFmt w:val="bullet"/>
      <w:lvlText w:val="•"/>
      <w:lvlJc w:val="left"/>
      <w:pPr>
        <w:ind w:left="4168" w:hanging="240"/>
      </w:pPr>
      <w:rPr>
        <w:rFonts w:hint="default"/>
      </w:rPr>
    </w:lvl>
    <w:lvl w:ilvl="5" w:tplc="68F886E8">
      <w:numFmt w:val="bullet"/>
      <w:lvlText w:val="•"/>
      <w:lvlJc w:val="left"/>
      <w:pPr>
        <w:ind w:left="5120" w:hanging="240"/>
      </w:pPr>
      <w:rPr>
        <w:rFonts w:hint="default"/>
      </w:rPr>
    </w:lvl>
    <w:lvl w:ilvl="6" w:tplc="D3F4D87C">
      <w:numFmt w:val="bullet"/>
      <w:lvlText w:val="•"/>
      <w:lvlJc w:val="left"/>
      <w:pPr>
        <w:ind w:left="6072" w:hanging="240"/>
      </w:pPr>
      <w:rPr>
        <w:rFonts w:hint="default"/>
      </w:rPr>
    </w:lvl>
    <w:lvl w:ilvl="7" w:tplc="8CD8DE58">
      <w:numFmt w:val="bullet"/>
      <w:lvlText w:val="•"/>
      <w:lvlJc w:val="left"/>
      <w:pPr>
        <w:ind w:left="7024" w:hanging="240"/>
      </w:pPr>
      <w:rPr>
        <w:rFonts w:hint="default"/>
      </w:rPr>
    </w:lvl>
    <w:lvl w:ilvl="8" w:tplc="687A98CE">
      <w:numFmt w:val="bullet"/>
      <w:lvlText w:val="•"/>
      <w:lvlJc w:val="left"/>
      <w:pPr>
        <w:ind w:left="7976" w:hanging="240"/>
      </w:pPr>
      <w:rPr>
        <w:rFonts w:hint="default"/>
      </w:rPr>
    </w:lvl>
  </w:abstractNum>
  <w:abstractNum w:abstractNumId="23" w15:restartNumberingAfterBreak="0">
    <w:nsid w:val="590C67A5"/>
    <w:multiLevelType w:val="hybridMultilevel"/>
    <w:tmpl w:val="CCAA3AD8"/>
    <w:lvl w:ilvl="0" w:tplc="CACA251A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C22870C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4148E36A">
      <w:numFmt w:val="bullet"/>
      <w:lvlText w:val="•"/>
      <w:lvlJc w:val="left"/>
      <w:pPr>
        <w:ind w:left="2296" w:hanging="284"/>
      </w:pPr>
      <w:rPr>
        <w:rFonts w:hint="default"/>
      </w:rPr>
    </w:lvl>
    <w:lvl w:ilvl="3" w:tplc="0346D9B6">
      <w:numFmt w:val="bullet"/>
      <w:lvlText w:val="•"/>
      <w:lvlJc w:val="left"/>
      <w:pPr>
        <w:ind w:left="3244" w:hanging="284"/>
      </w:pPr>
      <w:rPr>
        <w:rFonts w:hint="default"/>
      </w:rPr>
    </w:lvl>
    <w:lvl w:ilvl="4" w:tplc="D0A27768">
      <w:numFmt w:val="bullet"/>
      <w:lvlText w:val="•"/>
      <w:lvlJc w:val="left"/>
      <w:pPr>
        <w:ind w:left="4192" w:hanging="284"/>
      </w:pPr>
      <w:rPr>
        <w:rFonts w:hint="default"/>
      </w:rPr>
    </w:lvl>
    <w:lvl w:ilvl="5" w:tplc="4A7001DA"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6974F53A">
      <w:numFmt w:val="bullet"/>
      <w:lvlText w:val="•"/>
      <w:lvlJc w:val="left"/>
      <w:pPr>
        <w:ind w:left="6088" w:hanging="284"/>
      </w:pPr>
      <w:rPr>
        <w:rFonts w:hint="default"/>
      </w:rPr>
    </w:lvl>
    <w:lvl w:ilvl="7" w:tplc="3B0C9C7E">
      <w:numFmt w:val="bullet"/>
      <w:lvlText w:val="•"/>
      <w:lvlJc w:val="left"/>
      <w:pPr>
        <w:ind w:left="7036" w:hanging="284"/>
      </w:pPr>
      <w:rPr>
        <w:rFonts w:hint="default"/>
      </w:rPr>
    </w:lvl>
    <w:lvl w:ilvl="8" w:tplc="34F633D2">
      <w:numFmt w:val="bullet"/>
      <w:lvlText w:val="•"/>
      <w:lvlJc w:val="left"/>
      <w:pPr>
        <w:ind w:left="7984" w:hanging="284"/>
      </w:pPr>
      <w:rPr>
        <w:rFonts w:hint="default"/>
      </w:rPr>
    </w:lvl>
  </w:abstractNum>
  <w:abstractNum w:abstractNumId="24" w15:restartNumberingAfterBreak="0">
    <w:nsid w:val="5CBE4047"/>
    <w:multiLevelType w:val="hybridMultilevel"/>
    <w:tmpl w:val="56EE8016"/>
    <w:lvl w:ilvl="0" w:tplc="32009E48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27A43AC"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A83691B6">
      <w:numFmt w:val="bullet"/>
      <w:lvlText w:val="•"/>
      <w:lvlJc w:val="left"/>
      <w:pPr>
        <w:ind w:left="2408" w:hanging="428"/>
      </w:pPr>
      <w:rPr>
        <w:rFonts w:hint="default"/>
      </w:rPr>
    </w:lvl>
    <w:lvl w:ilvl="3" w:tplc="653622CA">
      <w:numFmt w:val="bullet"/>
      <w:lvlText w:val="•"/>
      <w:lvlJc w:val="left"/>
      <w:pPr>
        <w:ind w:left="3342" w:hanging="428"/>
      </w:pPr>
      <w:rPr>
        <w:rFonts w:hint="default"/>
      </w:rPr>
    </w:lvl>
    <w:lvl w:ilvl="4" w:tplc="2C6EDCFA">
      <w:numFmt w:val="bullet"/>
      <w:lvlText w:val="•"/>
      <w:lvlJc w:val="left"/>
      <w:pPr>
        <w:ind w:left="4276" w:hanging="428"/>
      </w:pPr>
      <w:rPr>
        <w:rFonts w:hint="default"/>
      </w:rPr>
    </w:lvl>
    <w:lvl w:ilvl="5" w:tplc="E23A4CE2">
      <w:numFmt w:val="bullet"/>
      <w:lvlText w:val="•"/>
      <w:lvlJc w:val="left"/>
      <w:pPr>
        <w:ind w:left="5210" w:hanging="428"/>
      </w:pPr>
      <w:rPr>
        <w:rFonts w:hint="default"/>
      </w:rPr>
    </w:lvl>
    <w:lvl w:ilvl="6" w:tplc="E1C00F62">
      <w:numFmt w:val="bullet"/>
      <w:lvlText w:val="•"/>
      <w:lvlJc w:val="left"/>
      <w:pPr>
        <w:ind w:left="6144" w:hanging="428"/>
      </w:pPr>
      <w:rPr>
        <w:rFonts w:hint="default"/>
      </w:rPr>
    </w:lvl>
    <w:lvl w:ilvl="7" w:tplc="64847FEC">
      <w:numFmt w:val="bullet"/>
      <w:lvlText w:val="•"/>
      <w:lvlJc w:val="left"/>
      <w:pPr>
        <w:ind w:left="7078" w:hanging="428"/>
      </w:pPr>
      <w:rPr>
        <w:rFonts w:hint="default"/>
      </w:rPr>
    </w:lvl>
    <w:lvl w:ilvl="8" w:tplc="20666F4A">
      <w:numFmt w:val="bullet"/>
      <w:lvlText w:val="•"/>
      <w:lvlJc w:val="left"/>
      <w:pPr>
        <w:ind w:left="8012" w:hanging="428"/>
      </w:pPr>
      <w:rPr>
        <w:rFonts w:hint="default"/>
      </w:rPr>
    </w:lvl>
  </w:abstractNum>
  <w:abstractNum w:abstractNumId="25" w15:restartNumberingAfterBreak="0">
    <w:nsid w:val="64042B36"/>
    <w:multiLevelType w:val="multilevel"/>
    <w:tmpl w:val="D0F041C8"/>
    <w:lvl w:ilvl="0">
      <w:start w:val="7"/>
      <w:numFmt w:val="decimal"/>
      <w:lvlText w:val="%1"/>
      <w:lvlJc w:val="left"/>
      <w:pPr>
        <w:ind w:left="692" w:hanging="57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2" w:hanging="5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</w:rPr>
    </w:lvl>
    <w:lvl w:ilvl="4">
      <w:numFmt w:val="bullet"/>
      <w:lvlText w:val="•"/>
      <w:lvlJc w:val="left"/>
      <w:pPr>
        <w:ind w:left="3853" w:hanging="720"/>
      </w:pPr>
      <w:rPr>
        <w:rFonts w:hint="default"/>
      </w:rPr>
    </w:lvl>
    <w:lvl w:ilvl="5">
      <w:numFmt w:val="bullet"/>
      <w:lvlText w:val="•"/>
      <w:lvlJc w:val="left"/>
      <w:pPr>
        <w:ind w:left="4857" w:hanging="720"/>
      </w:pPr>
      <w:rPr>
        <w:rFonts w:hint="default"/>
      </w:rPr>
    </w:lvl>
    <w:lvl w:ilvl="6">
      <w:numFmt w:val="bullet"/>
      <w:lvlText w:val="•"/>
      <w:lvlJc w:val="left"/>
      <w:pPr>
        <w:ind w:left="5862" w:hanging="720"/>
      </w:pPr>
      <w:rPr>
        <w:rFonts w:hint="default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</w:rPr>
    </w:lvl>
    <w:lvl w:ilvl="8">
      <w:numFmt w:val="bullet"/>
      <w:lvlText w:val="•"/>
      <w:lvlJc w:val="left"/>
      <w:pPr>
        <w:ind w:left="7871" w:hanging="720"/>
      </w:pPr>
      <w:rPr>
        <w:rFonts w:hint="default"/>
      </w:rPr>
    </w:lvl>
  </w:abstractNum>
  <w:abstractNum w:abstractNumId="26" w15:restartNumberingAfterBreak="0">
    <w:nsid w:val="68E01F29"/>
    <w:multiLevelType w:val="hybridMultilevel"/>
    <w:tmpl w:val="54583D3E"/>
    <w:lvl w:ilvl="0" w:tplc="F9EEB450">
      <w:numFmt w:val="bullet"/>
      <w:lvlText w:val=""/>
      <w:lvlJc w:val="left"/>
      <w:pPr>
        <w:ind w:left="828" w:hanging="356"/>
      </w:pPr>
      <w:rPr>
        <w:rFonts w:ascii="Symbol" w:eastAsia="Symbol" w:hAnsi="Symbol" w:cs="Symbol" w:hint="default"/>
        <w:w w:val="99"/>
        <w:sz w:val="24"/>
        <w:szCs w:val="24"/>
      </w:rPr>
    </w:lvl>
    <w:lvl w:ilvl="1" w:tplc="085C0024">
      <w:numFmt w:val="bullet"/>
      <w:lvlText w:val="•"/>
      <w:lvlJc w:val="left"/>
      <w:pPr>
        <w:ind w:left="1726" w:hanging="356"/>
      </w:pPr>
      <w:rPr>
        <w:rFonts w:hint="default"/>
      </w:rPr>
    </w:lvl>
    <w:lvl w:ilvl="2" w:tplc="A3D6ECAE">
      <w:numFmt w:val="bullet"/>
      <w:lvlText w:val="•"/>
      <w:lvlJc w:val="left"/>
      <w:pPr>
        <w:ind w:left="2632" w:hanging="356"/>
      </w:pPr>
      <w:rPr>
        <w:rFonts w:hint="default"/>
      </w:rPr>
    </w:lvl>
    <w:lvl w:ilvl="3" w:tplc="778EEE9C"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A01CC02C">
      <w:numFmt w:val="bullet"/>
      <w:lvlText w:val="•"/>
      <w:lvlJc w:val="left"/>
      <w:pPr>
        <w:ind w:left="4444" w:hanging="356"/>
      </w:pPr>
      <w:rPr>
        <w:rFonts w:hint="default"/>
      </w:rPr>
    </w:lvl>
    <w:lvl w:ilvl="5" w:tplc="0F544FA6">
      <w:numFmt w:val="bullet"/>
      <w:lvlText w:val="•"/>
      <w:lvlJc w:val="left"/>
      <w:pPr>
        <w:ind w:left="5350" w:hanging="356"/>
      </w:pPr>
      <w:rPr>
        <w:rFonts w:hint="default"/>
      </w:rPr>
    </w:lvl>
    <w:lvl w:ilvl="6" w:tplc="01EC0B9E">
      <w:numFmt w:val="bullet"/>
      <w:lvlText w:val="•"/>
      <w:lvlJc w:val="left"/>
      <w:pPr>
        <w:ind w:left="6256" w:hanging="356"/>
      </w:pPr>
      <w:rPr>
        <w:rFonts w:hint="default"/>
      </w:rPr>
    </w:lvl>
    <w:lvl w:ilvl="7" w:tplc="0B90EE04">
      <w:numFmt w:val="bullet"/>
      <w:lvlText w:val="•"/>
      <w:lvlJc w:val="left"/>
      <w:pPr>
        <w:ind w:left="7162" w:hanging="356"/>
      </w:pPr>
      <w:rPr>
        <w:rFonts w:hint="default"/>
      </w:rPr>
    </w:lvl>
    <w:lvl w:ilvl="8" w:tplc="9C166878">
      <w:numFmt w:val="bullet"/>
      <w:lvlText w:val="•"/>
      <w:lvlJc w:val="left"/>
      <w:pPr>
        <w:ind w:left="8068" w:hanging="356"/>
      </w:pPr>
      <w:rPr>
        <w:rFonts w:hint="default"/>
      </w:rPr>
    </w:lvl>
  </w:abstractNum>
  <w:abstractNum w:abstractNumId="27" w15:restartNumberingAfterBreak="0">
    <w:nsid w:val="73B076E8"/>
    <w:multiLevelType w:val="hybridMultilevel"/>
    <w:tmpl w:val="F62E0AAC"/>
    <w:lvl w:ilvl="0" w:tplc="B9209184">
      <w:numFmt w:val="bullet"/>
      <w:lvlText w:val=""/>
      <w:lvlJc w:val="left"/>
      <w:pPr>
        <w:ind w:left="116" w:hanging="428"/>
      </w:pPr>
      <w:rPr>
        <w:rFonts w:ascii="Symbol" w:eastAsia="Symbol" w:hAnsi="Symbol" w:cs="Symbol" w:hint="default"/>
        <w:w w:val="99"/>
        <w:sz w:val="24"/>
        <w:szCs w:val="24"/>
      </w:rPr>
    </w:lvl>
    <w:lvl w:ilvl="1" w:tplc="13BA03B4">
      <w:numFmt w:val="bullet"/>
      <w:lvlText w:val="•"/>
      <w:lvlJc w:val="left"/>
      <w:pPr>
        <w:ind w:left="1096" w:hanging="428"/>
      </w:pPr>
      <w:rPr>
        <w:rFonts w:hint="default"/>
      </w:rPr>
    </w:lvl>
    <w:lvl w:ilvl="2" w:tplc="5EFEBC38">
      <w:numFmt w:val="bullet"/>
      <w:lvlText w:val="•"/>
      <w:lvlJc w:val="left"/>
      <w:pPr>
        <w:ind w:left="2072" w:hanging="428"/>
      </w:pPr>
      <w:rPr>
        <w:rFonts w:hint="default"/>
      </w:rPr>
    </w:lvl>
    <w:lvl w:ilvl="3" w:tplc="60D646B6">
      <w:numFmt w:val="bullet"/>
      <w:lvlText w:val="•"/>
      <w:lvlJc w:val="left"/>
      <w:pPr>
        <w:ind w:left="3048" w:hanging="428"/>
      </w:pPr>
      <w:rPr>
        <w:rFonts w:hint="default"/>
      </w:rPr>
    </w:lvl>
    <w:lvl w:ilvl="4" w:tplc="05224D78">
      <w:numFmt w:val="bullet"/>
      <w:lvlText w:val="•"/>
      <w:lvlJc w:val="left"/>
      <w:pPr>
        <w:ind w:left="4024" w:hanging="428"/>
      </w:pPr>
      <w:rPr>
        <w:rFonts w:hint="default"/>
      </w:rPr>
    </w:lvl>
    <w:lvl w:ilvl="5" w:tplc="82D249AA">
      <w:numFmt w:val="bullet"/>
      <w:lvlText w:val="•"/>
      <w:lvlJc w:val="left"/>
      <w:pPr>
        <w:ind w:left="5000" w:hanging="428"/>
      </w:pPr>
      <w:rPr>
        <w:rFonts w:hint="default"/>
      </w:rPr>
    </w:lvl>
    <w:lvl w:ilvl="6" w:tplc="67AA7902">
      <w:numFmt w:val="bullet"/>
      <w:lvlText w:val="•"/>
      <w:lvlJc w:val="left"/>
      <w:pPr>
        <w:ind w:left="5976" w:hanging="428"/>
      </w:pPr>
      <w:rPr>
        <w:rFonts w:hint="default"/>
      </w:rPr>
    </w:lvl>
    <w:lvl w:ilvl="7" w:tplc="A5A67984">
      <w:numFmt w:val="bullet"/>
      <w:lvlText w:val="•"/>
      <w:lvlJc w:val="left"/>
      <w:pPr>
        <w:ind w:left="6952" w:hanging="428"/>
      </w:pPr>
      <w:rPr>
        <w:rFonts w:hint="default"/>
      </w:rPr>
    </w:lvl>
    <w:lvl w:ilvl="8" w:tplc="462A143C">
      <w:numFmt w:val="bullet"/>
      <w:lvlText w:val="•"/>
      <w:lvlJc w:val="left"/>
      <w:pPr>
        <w:ind w:left="7928" w:hanging="428"/>
      </w:pPr>
      <w:rPr>
        <w:rFonts w:hint="default"/>
      </w:rPr>
    </w:lvl>
  </w:abstractNum>
  <w:abstractNum w:abstractNumId="28" w15:restartNumberingAfterBreak="0">
    <w:nsid w:val="77763C77"/>
    <w:multiLevelType w:val="hybridMultilevel"/>
    <w:tmpl w:val="AEAC6B8C"/>
    <w:lvl w:ilvl="0" w:tplc="3D10EA9A">
      <w:numFmt w:val="bullet"/>
      <w:lvlText w:val="·"/>
      <w:lvlJc w:val="left"/>
      <w:pPr>
        <w:ind w:left="697" w:hanging="5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982DB08">
      <w:numFmt w:val="bullet"/>
      <w:lvlText w:val="•"/>
      <w:lvlJc w:val="left"/>
      <w:pPr>
        <w:ind w:left="1618" w:hanging="580"/>
      </w:pPr>
      <w:rPr>
        <w:rFonts w:hint="default"/>
      </w:rPr>
    </w:lvl>
    <w:lvl w:ilvl="2" w:tplc="4D32F690">
      <w:numFmt w:val="bullet"/>
      <w:lvlText w:val="•"/>
      <w:lvlJc w:val="left"/>
      <w:pPr>
        <w:ind w:left="2536" w:hanging="580"/>
      </w:pPr>
      <w:rPr>
        <w:rFonts w:hint="default"/>
      </w:rPr>
    </w:lvl>
    <w:lvl w:ilvl="3" w:tplc="ABB244A0">
      <w:numFmt w:val="bullet"/>
      <w:lvlText w:val="•"/>
      <w:lvlJc w:val="left"/>
      <w:pPr>
        <w:ind w:left="3454" w:hanging="580"/>
      </w:pPr>
      <w:rPr>
        <w:rFonts w:hint="default"/>
      </w:rPr>
    </w:lvl>
    <w:lvl w:ilvl="4" w:tplc="12F4769E">
      <w:numFmt w:val="bullet"/>
      <w:lvlText w:val="•"/>
      <w:lvlJc w:val="left"/>
      <w:pPr>
        <w:ind w:left="4372" w:hanging="580"/>
      </w:pPr>
      <w:rPr>
        <w:rFonts w:hint="default"/>
      </w:rPr>
    </w:lvl>
    <w:lvl w:ilvl="5" w:tplc="1E284CBE">
      <w:numFmt w:val="bullet"/>
      <w:lvlText w:val="•"/>
      <w:lvlJc w:val="left"/>
      <w:pPr>
        <w:ind w:left="5290" w:hanging="580"/>
      </w:pPr>
      <w:rPr>
        <w:rFonts w:hint="default"/>
      </w:rPr>
    </w:lvl>
    <w:lvl w:ilvl="6" w:tplc="75CA2BFA">
      <w:numFmt w:val="bullet"/>
      <w:lvlText w:val="•"/>
      <w:lvlJc w:val="left"/>
      <w:pPr>
        <w:ind w:left="6208" w:hanging="580"/>
      </w:pPr>
      <w:rPr>
        <w:rFonts w:hint="default"/>
      </w:rPr>
    </w:lvl>
    <w:lvl w:ilvl="7" w:tplc="99549EAE">
      <w:numFmt w:val="bullet"/>
      <w:lvlText w:val="•"/>
      <w:lvlJc w:val="left"/>
      <w:pPr>
        <w:ind w:left="7126" w:hanging="580"/>
      </w:pPr>
      <w:rPr>
        <w:rFonts w:hint="default"/>
      </w:rPr>
    </w:lvl>
    <w:lvl w:ilvl="8" w:tplc="F86277A6">
      <w:numFmt w:val="bullet"/>
      <w:lvlText w:val="•"/>
      <w:lvlJc w:val="left"/>
      <w:pPr>
        <w:ind w:left="8044" w:hanging="580"/>
      </w:pPr>
      <w:rPr>
        <w:rFonts w:hint="default"/>
      </w:rPr>
    </w:lvl>
  </w:abstractNum>
  <w:abstractNum w:abstractNumId="29" w15:restartNumberingAfterBreak="0">
    <w:nsid w:val="7A6F5408"/>
    <w:multiLevelType w:val="hybridMultilevel"/>
    <w:tmpl w:val="FD0EB5F4"/>
    <w:lvl w:ilvl="0" w:tplc="E20A26C4">
      <w:numFmt w:val="bullet"/>
      <w:lvlText w:val="-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7C6BCF4">
      <w:numFmt w:val="bullet"/>
      <w:lvlText w:val="•"/>
      <w:lvlJc w:val="left"/>
      <w:pPr>
        <w:ind w:left="1096" w:hanging="428"/>
      </w:pPr>
      <w:rPr>
        <w:rFonts w:hint="default"/>
      </w:rPr>
    </w:lvl>
    <w:lvl w:ilvl="2" w:tplc="5EF8BFEC">
      <w:numFmt w:val="bullet"/>
      <w:lvlText w:val="•"/>
      <w:lvlJc w:val="left"/>
      <w:pPr>
        <w:ind w:left="2072" w:hanging="428"/>
      </w:pPr>
      <w:rPr>
        <w:rFonts w:hint="default"/>
      </w:rPr>
    </w:lvl>
    <w:lvl w:ilvl="3" w:tplc="6C0C8900">
      <w:numFmt w:val="bullet"/>
      <w:lvlText w:val="•"/>
      <w:lvlJc w:val="left"/>
      <w:pPr>
        <w:ind w:left="3048" w:hanging="428"/>
      </w:pPr>
      <w:rPr>
        <w:rFonts w:hint="default"/>
      </w:rPr>
    </w:lvl>
    <w:lvl w:ilvl="4" w:tplc="6100AAA8">
      <w:numFmt w:val="bullet"/>
      <w:lvlText w:val="•"/>
      <w:lvlJc w:val="left"/>
      <w:pPr>
        <w:ind w:left="4024" w:hanging="428"/>
      </w:pPr>
      <w:rPr>
        <w:rFonts w:hint="default"/>
      </w:rPr>
    </w:lvl>
    <w:lvl w:ilvl="5" w:tplc="94D678F4">
      <w:numFmt w:val="bullet"/>
      <w:lvlText w:val="•"/>
      <w:lvlJc w:val="left"/>
      <w:pPr>
        <w:ind w:left="5000" w:hanging="428"/>
      </w:pPr>
      <w:rPr>
        <w:rFonts w:hint="default"/>
      </w:rPr>
    </w:lvl>
    <w:lvl w:ilvl="6" w:tplc="A20A00C4">
      <w:numFmt w:val="bullet"/>
      <w:lvlText w:val="•"/>
      <w:lvlJc w:val="left"/>
      <w:pPr>
        <w:ind w:left="5976" w:hanging="428"/>
      </w:pPr>
      <w:rPr>
        <w:rFonts w:hint="default"/>
      </w:rPr>
    </w:lvl>
    <w:lvl w:ilvl="7" w:tplc="9CB43180">
      <w:numFmt w:val="bullet"/>
      <w:lvlText w:val="•"/>
      <w:lvlJc w:val="left"/>
      <w:pPr>
        <w:ind w:left="6952" w:hanging="428"/>
      </w:pPr>
      <w:rPr>
        <w:rFonts w:hint="default"/>
      </w:rPr>
    </w:lvl>
    <w:lvl w:ilvl="8" w:tplc="644414B4">
      <w:numFmt w:val="bullet"/>
      <w:lvlText w:val="•"/>
      <w:lvlJc w:val="left"/>
      <w:pPr>
        <w:ind w:left="7928" w:hanging="428"/>
      </w:pPr>
      <w:rPr>
        <w:rFonts w:hint="default"/>
      </w:rPr>
    </w:lvl>
  </w:abstractNum>
  <w:abstractNum w:abstractNumId="30" w15:restartNumberingAfterBreak="0">
    <w:nsid w:val="7DBB3B41"/>
    <w:multiLevelType w:val="multilevel"/>
    <w:tmpl w:val="ECE21A16"/>
    <w:lvl w:ilvl="0">
      <w:start w:val="1"/>
      <w:numFmt w:val="decimal"/>
      <w:lvlText w:val="%1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09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5" w:hanging="567"/>
      </w:pPr>
      <w:rPr>
        <w:rFonts w:hint="default"/>
      </w:rPr>
    </w:lvl>
    <w:lvl w:ilvl="3">
      <w:numFmt w:val="bullet"/>
      <w:lvlText w:val="•"/>
      <w:lvlJc w:val="left"/>
      <w:pPr>
        <w:ind w:left="3051" w:hanging="567"/>
      </w:pPr>
      <w:rPr>
        <w:rFonts w:hint="default"/>
      </w:rPr>
    </w:lvl>
    <w:lvl w:ilvl="4">
      <w:numFmt w:val="bullet"/>
      <w:lvlText w:val="•"/>
      <w:lvlJc w:val="left"/>
      <w:pPr>
        <w:ind w:left="4026" w:hanging="567"/>
      </w:pPr>
      <w:rPr>
        <w:rFonts w:hint="default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</w:rPr>
    </w:lvl>
    <w:lvl w:ilvl="6">
      <w:numFmt w:val="bullet"/>
      <w:lvlText w:val="•"/>
      <w:lvlJc w:val="left"/>
      <w:pPr>
        <w:ind w:left="5977" w:hanging="567"/>
      </w:pPr>
      <w:rPr>
        <w:rFonts w:hint="default"/>
      </w:rPr>
    </w:lvl>
    <w:lvl w:ilvl="7">
      <w:numFmt w:val="bullet"/>
      <w:lvlText w:val="•"/>
      <w:lvlJc w:val="left"/>
      <w:pPr>
        <w:ind w:left="6953" w:hanging="567"/>
      </w:pPr>
      <w:rPr>
        <w:rFonts w:hint="default"/>
      </w:rPr>
    </w:lvl>
    <w:lvl w:ilvl="8">
      <w:numFmt w:val="bullet"/>
      <w:lvlText w:val="•"/>
      <w:lvlJc w:val="left"/>
      <w:pPr>
        <w:ind w:left="7928" w:hanging="567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20"/>
  </w:num>
  <w:num w:numId="7">
    <w:abstractNumId w:val="13"/>
  </w:num>
  <w:num w:numId="8">
    <w:abstractNumId w:val="24"/>
  </w:num>
  <w:num w:numId="9">
    <w:abstractNumId w:val="0"/>
  </w:num>
  <w:num w:numId="10">
    <w:abstractNumId w:val="11"/>
  </w:num>
  <w:num w:numId="11">
    <w:abstractNumId w:val="4"/>
  </w:num>
  <w:num w:numId="12">
    <w:abstractNumId w:val="25"/>
  </w:num>
  <w:num w:numId="13">
    <w:abstractNumId w:val="5"/>
  </w:num>
  <w:num w:numId="14">
    <w:abstractNumId w:val="1"/>
  </w:num>
  <w:num w:numId="15">
    <w:abstractNumId w:val="7"/>
  </w:num>
  <w:num w:numId="16">
    <w:abstractNumId w:val="14"/>
  </w:num>
  <w:num w:numId="17">
    <w:abstractNumId w:val="12"/>
  </w:num>
  <w:num w:numId="18">
    <w:abstractNumId w:val="19"/>
  </w:num>
  <w:num w:numId="19">
    <w:abstractNumId w:val="27"/>
  </w:num>
  <w:num w:numId="20">
    <w:abstractNumId w:val="18"/>
  </w:num>
  <w:num w:numId="21">
    <w:abstractNumId w:val="3"/>
  </w:num>
  <w:num w:numId="22">
    <w:abstractNumId w:val="21"/>
  </w:num>
  <w:num w:numId="23">
    <w:abstractNumId w:val="29"/>
  </w:num>
  <w:num w:numId="24">
    <w:abstractNumId w:val="22"/>
  </w:num>
  <w:num w:numId="25">
    <w:abstractNumId w:val="16"/>
  </w:num>
  <w:num w:numId="26">
    <w:abstractNumId w:val="28"/>
  </w:num>
  <w:num w:numId="27">
    <w:abstractNumId w:val="23"/>
  </w:num>
  <w:num w:numId="28">
    <w:abstractNumId w:val="9"/>
  </w:num>
  <w:num w:numId="29">
    <w:abstractNumId w:val="8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4A"/>
    <w:rsid w:val="00026813"/>
    <w:rsid w:val="001F622D"/>
    <w:rsid w:val="00295C3D"/>
    <w:rsid w:val="002F023A"/>
    <w:rsid w:val="003A6754"/>
    <w:rsid w:val="00470BB1"/>
    <w:rsid w:val="0049608B"/>
    <w:rsid w:val="006B7A69"/>
    <w:rsid w:val="00D75EF6"/>
    <w:rsid w:val="00E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44023A6"/>
  <w15:docId w15:val="{80BF651E-F576-4CBE-9F21-4DC5CDC6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70"/>
      <w:ind w:left="548" w:hanging="4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692" w:hanging="5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115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836" w:hanging="720"/>
      <w:outlineLvl w:val="3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06"/>
      <w:ind w:left="543" w:hanging="427"/>
    </w:pPr>
    <w:rPr>
      <w:b/>
      <w:bCs/>
      <w:sz w:val="24"/>
      <w:szCs w:val="24"/>
    </w:rPr>
  </w:style>
  <w:style w:type="paragraph" w:styleId="Obsah2">
    <w:name w:val="toc 2"/>
    <w:basedOn w:val="Normln"/>
    <w:uiPriority w:val="1"/>
    <w:qFormat/>
    <w:pPr>
      <w:spacing w:before="101"/>
      <w:ind w:left="1109" w:hanging="566"/>
    </w:pPr>
    <w:rPr>
      <w:sz w:val="24"/>
      <w:szCs w:val="24"/>
    </w:rPr>
  </w:style>
  <w:style w:type="paragraph" w:styleId="Obsah3">
    <w:name w:val="toc 3"/>
    <w:basedOn w:val="Normln"/>
    <w:uiPriority w:val="1"/>
    <w:qFormat/>
    <w:pPr>
      <w:ind w:left="1109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60"/>
      <w:ind w:left="824" w:hanging="708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  <w:ind w:left="107"/>
    </w:pPr>
  </w:style>
  <w:style w:type="character" w:styleId="Hypertextovodkaz">
    <w:name w:val="Hyperlink"/>
    <w:basedOn w:val="Standardnpsmoodstavce"/>
    <w:uiPriority w:val="99"/>
    <w:unhideWhenUsed/>
    <w:rsid w:val="003A675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er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ycek@rhelektr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38</Pages>
  <Words>12689</Words>
  <Characters>74868</Characters>
  <Application>Microsoft Office Word</Application>
  <DocSecurity>0</DocSecurity>
  <Lines>623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Pravidla_provozovani_LDS</vt:lpstr>
    </vt:vector>
  </TitlesOfParts>
  <Company/>
  <LinksUpToDate>false</LinksUpToDate>
  <CharactersWithSpaces>87383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Pravidla_provozovani_LDS</dc:title>
  <dc:creator>chalupal</dc:creator>
  <cp:lastModifiedBy>rhelektro5@outlook.cz</cp:lastModifiedBy>
  <cp:revision>6</cp:revision>
  <dcterms:created xsi:type="dcterms:W3CDTF">2019-11-27T05:41:00Z</dcterms:created>
  <dcterms:modified xsi:type="dcterms:W3CDTF">2019-11-28T07:02:00Z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2019-11-27T00:00:00Z</vt:filetime>
  </property>
</Properties>
</file>